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2011"/>
        <w:gridCol w:w="5657"/>
        <w:gridCol w:w="1618"/>
      </w:tblGrid>
      <w:tr w:rsidR="003A3C01" w:rsidRPr="0085715C" w:rsidTr="00ED7E6F">
        <w:trPr>
          <w:trHeight w:val="1665"/>
        </w:trPr>
        <w:tc>
          <w:tcPr>
            <w:tcW w:w="2011" w:type="dxa"/>
            <w:tcBorders>
              <w:bottom w:val="single" w:sz="12" w:space="0" w:color="000000"/>
            </w:tcBorders>
          </w:tcPr>
          <w:p w:rsidR="003A3C01" w:rsidRPr="0085715C" w:rsidRDefault="003A3C01" w:rsidP="00C23143">
            <w:pPr>
              <w:pStyle w:val="Nadpis9"/>
              <w:rPr>
                <w:rFonts w:cs="Arial"/>
              </w:rPr>
            </w:pPr>
            <w:r w:rsidRPr="0085715C">
              <w:rPr>
                <w:rFonts w:cs="Arial"/>
              </w:rPr>
              <w:t xml:space="preserve"> GENERÁLNY </w:t>
            </w:r>
          </w:p>
          <w:p w:rsidR="003A3C01" w:rsidRPr="0085715C" w:rsidRDefault="003A3C01" w:rsidP="00C23143">
            <w:pPr>
              <w:pStyle w:val="Nadpis9"/>
              <w:rPr>
                <w:rFonts w:cs="Arial"/>
              </w:rPr>
            </w:pPr>
            <w:r w:rsidRPr="0085715C">
              <w:rPr>
                <w:rFonts w:cs="Arial"/>
              </w:rPr>
              <w:t>PROJEKTANT</w:t>
            </w:r>
          </w:p>
        </w:tc>
        <w:tc>
          <w:tcPr>
            <w:tcW w:w="7275" w:type="dxa"/>
            <w:gridSpan w:val="2"/>
            <w:tcBorders>
              <w:bottom w:val="single" w:sz="12" w:space="0" w:color="000000"/>
            </w:tcBorders>
            <w:vAlign w:val="center"/>
          </w:tcPr>
          <w:p w:rsidR="003A3C01" w:rsidRPr="00051ADC" w:rsidRDefault="003A3C01" w:rsidP="00304F86">
            <w:pPr>
              <w:ind w:left="175"/>
              <w:rPr>
                <w:rFonts w:ascii="Arial" w:eastAsia="Calibri" w:hAnsi="Arial" w:cs="Arial"/>
                <w:b/>
                <w:sz w:val="52"/>
                <w:szCs w:val="40"/>
              </w:rPr>
            </w:pPr>
            <w:r>
              <w:rPr>
                <w:rFonts w:ascii="Arial" w:eastAsia="Calibri" w:hAnsi="Arial" w:cs="Arial"/>
                <w:b/>
                <w:sz w:val="52"/>
                <w:szCs w:val="40"/>
              </w:rPr>
              <w:t>PROJEKTY STAVIEB</w:t>
            </w:r>
            <w:r w:rsidRPr="00051ADC">
              <w:rPr>
                <w:rFonts w:ascii="Arial" w:eastAsia="Calibri" w:hAnsi="Arial" w:cs="Arial"/>
                <w:b/>
                <w:sz w:val="52"/>
                <w:szCs w:val="40"/>
              </w:rPr>
              <w:t xml:space="preserve"> s.r.o.</w:t>
            </w:r>
          </w:p>
          <w:p w:rsidR="003A3C01" w:rsidRPr="00051ADC" w:rsidRDefault="003A3C01" w:rsidP="00304F86">
            <w:pPr>
              <w:ind w:left="175"/>
              <w:rPr>
                <w:rFonts w:ascii="Arial" w:eastAsia="Calibri" w:hAnsi="Arial" w:cs="Arial"/>
                <w:b/>
                <w:szCs w:val="16"/>
              </w:rPr>
            </w:pPr>
            <w:r>
              <w:rPr>
                <w:rFonts w:ascii="Arial" w:eastAsia="Calibri" w:hAnsi="Arial" w:cs="Arial"/>
                <w:b/>
                <w:szCs w:val="16"/>
              </w:rPr>
              <w:t xml:space="preserve">I. </w:t>
            </w:r>
            <w:proofErr w:type="spellStart"/>
            <w:r>
              <w:rPr>
                <w:rFonts w:ascii="Arial" w:eastAsia="Calibri" w:hAnsi="Arial" w:cs="Arial"/>
                <w:b/>
                <w:szCs w:val="16"/>
              </w:rPr>
              <w:t>Olbrachta</w:t>
            </w:r>
            <w:proofErr w:type="spellEnd"/>
            <w:r>
              <w:rPr>
                <w:rFonts w:ascii="Arial" w:eastAsia="Calibri" w:hAnsi="Arial" w:cs="Arial"/>
                <w:b/>
                <w:szCs w:val="16"/>
              </w:rPr>
              <w:t xml:space="preserve"> 900/6</w:t>
            </w:r>
          </w:p>
          <w:p w:rsidR="003A3C01" w:rsidRPr="008F19F5" w:rsidRDefault="003A3C01" w:rsidP="00304F86">
            <w:pPr>
              <w:ind w:left="175"/>
              <w:rPr>
                <w:rFonts w:ascii="Arial" w:eastAsia="Calibri" w:hAnsi="Arial" w:cs="Arial"/>
                <w:b/>
                <w:szCs w:val="16"/>
              </w:rPr>
            </w:pPr>
            <w:r w:rsidRPr="00051ADC">
              <w:rPr>
                <w:rFonts w:ascii="Arial" w:eastAsia="Calibri" w:hAnsi="Arial" w:cs="Arial"/>
                <w:b/>
                <w:szCs w:val="16"/>
              </w:rPr>
              <w:t>911 0</w:t>
            </w:r>
            <w:r>
              <w:rPr>
                <w:rFonts w:ascii="Arial" w:eastAsia="Calibri" w:hAnsi="Arial" w:cs="Arial"/>
                <w:b/>
                <w:szCs w:val="16"/>
              </w:rPr>
              <w:t>1</w:t>
            </w:r>
            <w:r w:rsidRPr="00051ADC">
              <w:rPr>
                <w:rFonts w:ascii="Arial" w:eastAsia="Calibri" w:hAnsi="Arial" w:cs="Arial"/>
                <w:b/>
                <w:szCs w:val="16"/>
              </w:rPr>
              <w:t xml:space="preserve"> Trenčín                                               tel. 090</w:t>
            </w:r>
            <w:r>
              <w:rPr>
                <w:rFonts w:ascii="Arial" w:eastAsia="Calibri" w:hAnsi="Arial" w:cs="Arial"/>
                <w:b/>
                <w:szCs w:val="16"/>
              </w:rPr>
              <w:t>3</w:t>
            </w:r>
            <w:r w:rsidRPr="00051ADC">
              <w:rPr>
                <w:rFonts w:ascii="Arial" w:eastAsia="Calibri" w:hAnsi="Arial" w:cs="Arial"/>
                <w:b/>
                <w:szCs w:val="16"/>
              </w:rPr>
              <w:t>/</w:t>
            </w:r>
            <w:r>
              <w:rPr>
                <w:rFonts w:ascii="Arial" w:eastAsia="Calibri" w:hAnsi="Arial" w:cs="Arial"/>
                <w:b/>
                <w:szCs w:val="16"/>
              </w:rPr>
              <w:t>724 073</w:t>
            </w:r>
          </w:p>
        </w:tc>
      </w:tr>
      <w:tr w:rsidR="003A3C01" w:rsidRPr="0085715C" w:rsidTr="00054A35">
        <w:trPr>
          <w:trHeight w:val="645"/>
        </w:trPr>
        <w:tc>
          <w:tcPr>
            <w:tcW w:w="2011" w:type="dxa"/>
            <w:vAlign w:val="center"/>
          </w:tcPr>
          <w:p w:rsidR="003A3C01" w:rsidRPr="0085715C" w:rsidRDefault="003A3C01" w:rsidP="00054A35">
            <w:pPr>
              <w:pStyle w:val="Nadpis9"/>
              <w:rPr>
                <w:rFonts w:cs="Arial"/>
              </w:rPr>
            </w:pPr>
            <w:r w:rsidRPr="0085715C">
              <w:rPr>
                <w:rFonts w:cs="Arial"/>
              </w:rPr>
              <w:t>INVESTOR</w:t>
            </w:r>
          </w:p>
        </w:tc>
        <w:tc>
          <w:tcPr>
            <w:tcW w:w="7275" w:type="dxa"/>
            <w:gridSpan w:val="2"/>
            <w:vAlign w:val="center"/>
          </w:tcPr>
          <w:p w:rsidR="003A3C01" w:rsidRPr="00656E8F" w:rsidRDefault="003A3C01" w:rsidP="00304F86">
            <w:pPr>
              <w:pStyle w:val="Nadpis9"/>
              <w:tabs>
                <w:tab w:val="left" w:pos="1245"/>
              </w:tabs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rStyle w:val="Siln"/>
              </w:rPr>
              <w:t>Mesto Trenčín, Mierové námestie č. 2, 911 64 Trenčín</w:t>
            </w:r>
            <w:r w:rsidRPr="00656E8F">
              <w:rPr>
                <w:rStyle w:val="Siln"/>
              </w:rPr>
              <w:t xml:space="preserve"> </w:t>
            </w:r>
          </w:p>
        </w:tc>
      </w:tr>
      <w:tr w:rsidR="003A3C01" w:rsidRPr="0085715C" w:rsidTr="000404C9">
        <w:trPr>
          <w:trHeight w:val="684"/>
        </w:trPr>
        <w:tc>
          <w:tcPr>
            <w:tcW w:w="2011" w:type="dxa"/>
          </w:tcPr>
          <w:p w:rsidR="003A3C01" w:rsidRPr="0085715C" w:rsidRDefault="003A3C01" w:rsidP="00C23143">
            <w:pPr>
              <w:pStyle w:val="Nadpis9"/>
              <w:rPr>
                <w:rFonts w:cs="Arial"/>
              </w:rPr>
            </w:pPr>
            <w:r w:rsidRPr="0085715C">
              <w:rPr>
                <w:rFonts w:cs="Arial"/>
              </w:rPr>
              <w:t>MIESTO STAVBY</w:t>
            </w:r>
          </w:p>
        </w:tc>
        <w:tc>
          <w:tcPr>
            <w:tcW w:w="7275" w:type="dxa"/>
            <w:gridSpan w:val="2"/>
            <w:vAlign w:val="center"/>
          </w:tcPr>
          <w:p w:rsidR="003A3C01" w:rsidRPr="0000152E" w:rsidRDefault="003A3C01" w:rsidP="00304F86">
            <w:pPr>
              <w:pStyle w:val="Nadpis9"/>
              <w:spacing w:before="0" w:after="0"/>
            </w:pPr>
            <w:proofErr w:type="spellStart"/>
            <w:r w:rsidRPr="0000152E">
              <w:rPr>
                <w:sz w:val="28"/>
                <w:szCs w:val="32"/>
              </w:rPr>
              <w:t>p.č</w:t>
            </w:r>
            <w:proofErr w:type="spellEnd"/>
            <w:r w:rsidRPr="0000152E">
              <w:rPr>
                <w:sz w:val="28"/>
                <w:szCs w:val="32"/>
              </w:rPr>
              <w:t>.</w:t>
            </w:r>
            <w:r>
              <w:rPr>
                <w:sz w:val="28"/>
                <w:szCs w:val="32"/>
              </w:rPr>
              <w:t xml:space="preserve"> 545/20, </w:t>
            </w:r>
            <w:proofErr w:type="spellStart"/>
            <w:r>
              <w:rPr>
                <w:sz w:val="28"/>
                <w:szCs w:val="32"/>
              </w:rPr>
              <w:t>k.ú</w:t>
            </w:r>
            <w:proofErr w:type="spellEnd"/>
            <w:r>
              <w:rPr>
                <w:sz w:val="28"/>
                <w:szCs w:val="32"/>
              </w:rPr>
              <w:t>. Trenčín</w:t>
            </w:r>
          </w:p>
        </w:tc>
      </w:tr>
      <w:tr w:rsidR="003A3C01" w:rsidRPr="0085715C" w:rsidTr="00ED7E6F">
        <w:trPr>
          <w:trHeight w:val="1598"/>
        </w:trPr>
        <w:tc>
          <w:tcPr>
            <w:tcW w:w="2011" w:type="dxa"/>
          </w:tcPr>
          <w:p w:rsidR="003A3C01" w:rsidRPr="0085715C" w:rsidRDefault="003A3C01" w:rsidP="00C23143">
            <w:pPr>
              <w:pStyle w:val="Nadpis9"/>
              <w:rPr>
                <w:rFonts w:cs="Arial"/>
              </w:rPr>
            </w:pPr>
            <w:r w:rsidRPr="0085715C">
              <w:rPr>
                <w:rFonts w:cs="Arial"/>
              </w:rPr>
              <w:t>DRUH P.D.</w:t>
            </w:r>
          </w:p>
        </w:tc>
        <w:tc>
          <w:tcPr>
            <w:tcW w:w="7275" w:type="dxa"/>
            <w:gridSpan w:val="2"/>
            <w:vAlign w:val="center"/>
          </w:tcPr>
          <w:p w:rsidR="003A3C01" w:rsidRPr="008F19F5" w:rsidRDefault="003A3C01" w:rsidP="00304F86">
            <w:pPr>
              <w:pStyle w:val="Nadpis9"/>
              <w:spacing w:before="120" w:after="120"/>
              <w:jc w:val="center"/>
              <w:rPr>
                <w:b/>
              </w:rPr>
            </w:pPr>
            <w:r w:rsidRPr="0000152E">
              <w:rPr>
                <w:b/>
                <w:bCs/>
                <w:sz w:val="48"/>
                <w:szCs w:val="48"/>
              </w:rPr>
              <w:t>PROJEKT PRE STAVEBNÉ POVOLENIE</w:t>
            </w:r>
          </w:p>
        </w:tc>
      </w:tr>
      <w:tr w:rsidR="003A3C01" w:rsidRPr="0085715C" w:rsidTr="000404C9">
        <w:trPr>
          <w:trHeight w:val="847"/>
        </w:trPr>
        <w:tc>
          <w:tcPr>
            <w:tcW w:w="2011" w:type="dxa"/>
          </w:tcPr>
          <w:p w:rsidR="003A3C01" w:rsidRPr="0085715C" w:rsidRDefault="003A3C01" w:rsidP="00C23143">
            <w:pPr>
              <w:pStyle w:val="Nadpis9"/>
              <w:rPr>
                <w:rFonts w:cs="Arial"/>
              </w:rPr>
            </w:pPr>
            <w:r w:rsidRPr="0085715C">
              <w:rPr>
                <w:rFonts w:cs="Arial"/>
              </w:rPr>
              <w:t>DÁTUM</w:t>
            </w:r>
          </w:p>
        </w:tc>
        <w:tc>
          <w:tcPr>
            <w:tcW w:w="7275" w:type="dxa"/>
            <w:gridSpan w:val="2"/>
            <w:vAlign w:val="center"/>
          </w:tcPr>
          <w:p w:rsidR="003A3C01" w:rsidRPr="00012573" w:rsidRDefault="003A3C01" w:rsidP="00304F86">
            <w:pPr>
              <w:pStyle w:val="Nadpis9"/>
              <w:spacing w:before="120"/>
              <w:jc w:val="center"/>
            </w:pPr>
            <w:r>
              <w:rPr>
                <w:bCs/>
                <w:sz w:val="28"/>
                <w:szCs w:val="28"/>
              </w:rPr>
              <w:t>Október</w:t>
            </w:r>
            <w:r w:rsidRPr="00012573">
              <w:rPr>
                <w:bCs/>
                <w:sz w:val="28"/>
                <w:szCs w:val="28"/>
              </w:rPr>
              <w:t xml:space="preserve"> 20</w:t>
            </w:r>
            <w:r>
              <w:rPr>
                <w:bCs/>
                <w:sz w:val="28"/>
                <w:szCs w:val="28"/>
              </w:rPr>
              <w:t>21</w:t>
            </w:r>
          </w:p>
        </w:tc>
      </w:tr>
      <w:tr w:rsidR="003A3C01" w:rsidRPr="0085715C" w:rsidTr="00674A57">
        <w:trPr>
          <w:trHeight w:val="1426"/>
        </w:trPr>
        <w:tc>
          <w:tcPr>
            <w:tcW w:w="2011" w:type="dxa"/>
          </w:tcPr>
          <w:p w:rsidR="003A3C01" w:rsidRPr="0085715C" w:rsidRDefault="003A3C01" w:rsidP="00972AB4">
            <w:pPr>
              <w:pStyle w:val="Nadpis9"/>
              <w:rPr>
                <w:rFonts w:cs="Arial"/>
              </w:rPr>
            </w:pPr>
          </w:p>
          <w:p w:rsidR="003A3C01" w:rsidRPr="0085715C" w:rsidRDefault="003A3C01" w:rsidP="00972AB4">
            <w:pPr>
              <w:pStyle w:val="Nadpis9"/>
              <w:rPr>
                <w:rFonts w:cs="Arial"/>
              </w:rPr>
            </w:pPr>
            <w:r w:rsidRPr="0085715C">
              <w:rPr>
                <w:rFonts w:cs="Arial"/>
              </w:rPr>
              <w:t>NÁZOV STAVBY</w:t>
            </w:r>
          </w:p>
        </w:tc>
        <w:tc>
          <w:tcPr>
            <w:tcW w:w="7275" w:type="dxa"/>
            <w:gridSpan w:val="2"/>
            <w:vAlign w:val="center"/>
          </w:tcPr>
          <w:p w:rsidR="003A3C01" w:rsidRPr="00A93940" w:rsidRDefault="003A3C01" w:rsidP="00304F86">
            <w:pPr>
              <w:rPr>
                <w:rFonts w:ascii="Arial" w:hAnsi="Arial" w:cs="Arial"/>
                <w:sz w:val="40"/>
                <w:szCs w:val="28"/>
              </w:rPr>
            </w:pPr>
            <w:r>
              <w:rPr>
                <w:rFonts w:ascii="Arial" w:hAnsi="Arial" w:cs="Arial"/>
                <w:sz w:val="40"/>
                <w:szCs w:val="22"/>
              </w:rPr>
              <w:t>Výťah – Centrum sociálnych služieb</w:t>
            </w:r>
          </w:p>
        </w:tc>
      </w:tr>
      <w:tr w:rsidR="004001DB" w:rsidRPr="0085715C">
        <w:trPr>
          <w:trHeight w:val="392"/>
        </w:trPr>
        <w:tc>
          <w:tcPr>
            <w:tcW w:w="2011" w:type="dxa"/>
          </w:tcPr>
          <w:p w:rsidR="004001DB" w:rsidRPr="0085715C" w:rsidRDefault="004001DB" w:rsidP="00C23143">
            <w:pPr>
              <w:pStyle w:val="Nadpis9"/>
              <w:rPr>
                <w:rFonts w:cs="Arial"/>
              </w:rPr>
            </w:pPr>
            <w:r w:rsidRPr="0085715C">
              <w:rPr>
                <w:rFonts w:cs="Arial"/>
              </w:rPr>
              <w:t>OBSAH</w:t>
            </w:r>
          </w:p>
        </w:tc>
        <w:tc>
          <w:tcPr>
            <w:tcW w:w="7275" w:type="dxa"/>
            <w:gridSpan w:val="2"/>
          </w:tcPr>
          <w:p w:rsidR="004001DB" w:rsidRPr="0085715C" w:rsidRDefault="004001DB" w:rsidP="00C23143">
            <w:pPr>
              <w:pStyle w:val="Nadpis9"/>
              <w:keepNext/>
              <w:widowControl w:val="0"/>
              <w:autoSpaceDE w:val="0"/>
              <w:autoSpaceDN w:val="0"/>
              <w:adjustRightInd w:val="0"/>
              <w:spacing w:before="0" w:after="0"/>
              <w:ind w:left="360"/>
              <w:rPr>
                <w:rFonts w:cs="Arial"/>
                <w:bCs/>
              </w:rPr>
            </w:pPr>
          </w:p>
          <w:p w:rsidR="004001DB" w:rsidRPr="0085715C" w:rsidRDefault="00E66784" w:rsidP="00C23143">
            <w:pPr>
              <w:pStyle w:val="Nadpis9"/>
              <w:keepNext/>
              <w:widowControl w:val="0"/>
              <w:autoSpaceDE w:val="0"/>
              <w:autoSpaceDN w:val="0"/>
              <w:adjustRightInd w:val="0"/>
              <w:spacing w:before="0" w:after="0"/>
              <w:ind w:left="371"/>
              <w:jc w:val="center"/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Plán organizácie výstavby</w:t>
            </w:r>
          </w:p>
          <w:p w:rsidR="004001DB" w:rsidRPr="0085715C" w:rsidRDefault="004001DB" w:rsidP="00C23143">
            <w:pPr>
              <w:ind w:left="360"/>
              <w:rPr>
                <w:rFonts w:ascii="Arial" w:hAnsi="Arial" w:cs="Arial"/>
                <w:b/>
              </w:rPr>
            </w:pPr>
          </w:p>
        </w:tc>
      </w:tr>
      <w:tr w:rsidR="004001DB" w:rsidRPr="0085715C" w:rsidTr="00674A57">
        <w:trPr>
          <w:cantSplit/>
          <w:trHeight w:val="3756"/>
        </w:trPr>
        <w:tc>
          <w:tcPr>
            <w:tcW w:w="2011" w:type="dxa"/>
            <w:tcBorders>
              <w:bottom w:val="single" w:sz="6" w:space="0" w:color="000000"/>
            </w:tcBorders>
          </w:tcPr>
          <w:p w:rsidR="004001DB" w:rsidRPr="0085715C" w:rsidRDefault="00196A69" w:rsidP="00C23143">
            <w:pPr>
              <w:pStyle w:val="Nadpis9"/>
              <w:rPr>
                <w:rFonts w:cs="Arial"/>
              </w:rPr>
            </w:pPr>
            <w:r w:rsidRPr="0085715C">
              <w:rPr>
                <w:rFonts w:cs="Arial"/>
              </w:rPr>
              <w:t>OBSAH</w:t>
            </w:r>
          </w:p>
          <w:p w:rsidR="004001DB" w:rsidRPr="0085715C" w:rsidRDefault="004001DB" w:rsidP="00C23143"/>
        </w:tc>
        <w:tc>
          <w:tcPr>
            <w:tcW w:w="5657" w:type="dxa"/>
            <w:tcBorders>
              <w:bottom w:val="single" w:sz="6" w:space="0" w:color="000000"/>
            </w:tcBorders>
            <w:vAlign w:val="center"/>
          </w:tcPr>
          <w:p w:rsidR="00196A69" w:rsidRPr="0085715C" w:rsidRDefault="00E66784" w:rsidP="007D5DC2">
            <w:pPr>
              <w:tabs>
                <w:tab w:val="left" w:pos="116"/>
                <w:tab w:val="left" w:pos="541"/>
              </w:tabs>
              <w:spacing w:before="240"/>
            </w:pPr>
            <w:r>
              <w:rPr>
                <w:rFonts w:ascii="Arial" w:hAnsi="Arial" w:cs="Arial"/>
                <w:color w:val="000000"/>
              </w:rPr>
              <w:tab/>
              <w:t>1.1</w:t>
            </w:r>
            <w:r>
              <w:rPr>
                <w:rFonts w:ascii="Arial" w:hAnsi="Arial" w:cs="Arial"/>
                <w:color w:val="000000"/>
              </w:rPr>
              <w:tab/>
            </w:r>
            <w:r w:rsidRPr="00E66784">
              <w:rPr>
                <w:rFonts w:ascii="Arial" w:hAnsi="Arial" w:cs="Arial"/>
                <w:color w:val="000000"/>
              </w:rPr>
              <w:t>Základné údaje stavby</w:t>
            </w:r>
            <w:r w:rsidRPr="00E66784"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tab/>
              <w:t>1.2</w:t>
            </w:r>
            <w:r>
              <w:rPr>
                <w:rFonts w:ascii="Arial" w:hAnsi="Arial" w:cs="Arial"/>
                <w:color w:val="000000"/>
              </w:rPr>
              <w:tab/>
            </w:r>
            <w:r w:rsidRPr="00E66784">
              <w:rPr>
                <w:rFonts w:ascii="Arial" w:hAnsi="Arial" w:cs="Arial"/>
                <w:color w:val="000000"/>
              </w:rPr>
              <w:t>Charakteristika staveniska</w:t>
            </w:r>
            <w:r w:rsidRPr="00E66784"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tab/>
              <w:t>1.3</w:t>
            </w:r>
            <w:r>
              <w:rPr>
                <w:rFonts w:ascii="Arial" w:hAnsi="Arial" w:cs="Arial"/>
                <w:color w:val="000000"/>
              </w:rPr>
              <w:tab/>
            </w:r>
            <w:r w:rsidRPr="00E66784">
              <w:rPr>
                <w:rFonts w:ascii="Arial" w:hAnsi="Arial" w:cs="Arial"/>
                <w:color w:val="000000"/>
              </w:rPr>
              <w:t>Zariadenie staveniska</w:t>
            </w:r>
            <w:r w:rsidRPr="00E66784"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tab/>
              <w:t>1.4</w:t>
            </w:r>
            <w:r>
              <w:rPr>
                <w:rFonts w:ascii="Arial" w:hAnsi="Arial" w:cs="Arial"/>
                <w:color w:val="000000"/>
              </w:rPr>
              <w:tab/>
            </w:r>
            <w:r w:rsidRPr="00E66784">
              <w:rPr>
                <w:rFonts w:ascii="Arial" w:hAnsi="Arial" w:cs="Arial"/>
                <w:color w:val="000000"/>
              </w:rPr>
              <w:t>Zabezpečenie prívodu vody a energií k stavenisku</w:t>
            </w:r>
            <w:r w:rsidRPr="00E66784"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tab/>
              <w:t>1.5</w:t>
            </w:r>
            <w:r>
              <w:rPr>
                <w:rFonts w:ascii="Arial" w:hAnsi="Arial" w:cs="Arial"/>
                <w:color w:val="000000"/>
              </w:rPr>
              <w:tab/>
            </w:r>
            <w:r w:rsidRPr="00E66784">
              <w:rPr>
                <w:rFonts w:ascii="Arial" w:hAnsi="Arial" w:cs="Arial"/>
                <w:color w:val="000000"/>
              </w:rPr>
              <w:t>Údaje o dopravných trasách, skladovacie plochy</w:t>
            </w:r>
            <w:r w:rsidRPr="00E66784"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tab/>
              <w:t>1.6</w:t>
            </w:r>
            <w:r>
              <w:rPr>
                <w:rFonts w:ascii="Arial" w:hAnsi="Arial" w:cs="Arial"/>
                <w:color w:val="000000"/>
              </w:rPr>
              <w:tab/>
            </w:r>
            <w:r w:rsidRPr="00E66784">
              <w:rPr>
                <w:rFonts w:ascii="Arial" w:hAnsi="Arial" w:cs="Arial"/>
                <w:color w:val="000000"/>
              </w:rPr>
              <w:t>Vplyv uskutočňovania stavby na životné prostredie</w:t>
            </w:r>
            <w:r w:rsidRPr="00E66784"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tab/>
              <w:t>1.7</w:t>
            </w:r>
            <w:r>
              <w:rPr>
                <w:rFonts w:ascii="Arial" w:hAnsi="Arial" w:cs="Arial"/>
                <w:color w:val="000000"/>
              </w:rPr>
              <w:tab/>
            </w:r>
            <w:r w:rsidRPr="00E66784">
              <w:rPr>
                <w:rFonts w:ascii="Arial" w:hAnsi="Arial" w:cs="Arial"/>
                <w:color w:val="000000"/>
              </w:rPr>
              <w:t>Bezpečnostné opatrenia</w:t>
            </w:r>
            <w:r w:rsidRPr="00E66784"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tab/>
              <w:t>2.</w:t>
            </w:r>
            <w:r>
              <w:rPr>
                <w:rFonts w:ascii="Arial" w:hAnsi="Arial" w:cs="Arial"/>
                <w:color w:val="000000"/>
              </w:rPr>
              <w:tab/>
            </w:r>
            <w:r w:rsidRPr="00E66784">
              <w:rPr>
                <w:rFonts w:ascii="Arial" w:hAnsi="Arial" w:cs="Arial"/>
                <w:color w:val="000000"/>
              </w:rPr>
              <w:t>Termíny výstavby, lehota výstavby</w:t>
            </w:r>
            <w:r w:rsidRPr="00E66784"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618" w:type="dxa"/>
            <w:vMerge w:val="restart"/>
            <w:tcBorders>
              <w:bottom w:val="single" w:sz="6" w:space="0" w:color="000000"/>
            </w:tcBorders>
          </w:tcPr>
          <w:p w:rsidR="004001DB" w:rsidRPr="0085715C" w:rsidRDefault="00B50455" w:rsidP="00C23143">
            <w:pPr>
              <w:pStyle w:val="Nadpis9"/>
              <w:rPr>
                <w:rFonts w:cs="Arial"/>
                <w:b/>
                <w:bCs/>
              </w:rPr>
            </w:pPr>
            <w:r w:rsidRPr="0085715C">
              <w:rPr>
                <w:b/>
                <w:bCs/>
              </w:rPr>
              <w:t>ČÍSLO PARE</w:t>
            </w:r>
          </w:p>
        </w:tc>
      </w:tr>
      <w:tr w:rsidR="003A3C01" w:rsidRPr="0085715C">
        <w:trPr>
          <w:cantSplit/>
        </w:trPr>
        <w:tc>
          <w:tcPr>
            <w:tcW w:w="2011" w:type="dxa"/>
          </w:tcPr>
          <w:p w:rsidR="003A3C01" w:rsidRPr="0085715C" w:rsidRDefault="003A3C01" w:rsidP="00C23143">
            <w:pPr>
              <w:pStyle w:val="Nadpis9"/>
              <w:rPr>
                <w:rFonts w:cs="Arial"/>
              </w:rPr>
            </w:pPr>
            <w:r w:rsidRPr="0085715C">
              <w:rPr>
                <w:rFonts w:cs="Arial"/>
              </w:rPr>
              <w:t>VYPRACOVAL</w:t>
            </w:r>
          </w:p>
          <w:p w:rsidR="003A3C01" w:rsidRPr="0085715C" w:rsidRDefault="003A3C01" w:rsidP="00C23143"/>
        </w:tc>
        <w:tc>
          <w:tcPr>
            <w:tcW w:w="5657" w:type="dxa"/>
          </w:tcPr>
          <w:p w:rsidR="003A3C01" w:rsidRDefault="003A3C01" w:rsidP="00304F86">
            <w:pPr>
              <w:pStyle w:val="Nadpis9"/>
              <w:rPr>
                <w:bCs/>
              </w:rPr>
            </w:pPr>
            <w:r>
              <w:rPr>
                <w:bCs/>
              </w:rPr>
              <w:t xml:space="preserve">Juraj </w:t>
            </w:r>
            <w:proofErr w:type="spellStart"/>
            <w:r>
              <w:rPr>
                <w:bCs/>
              </w:rPr>
              <w:t>Bičanovský</w:t>
            </w:r>
            <w:proofErr w:type="spellEnd"/>
          </w:p>
          <w:p w:rsidR="003A3C01" w:rsidRPr="00002DCD" w:rsidRDefault="003A3C01" w:rsidP="00304F86"/>
        </w:tc>
        <w:tc>
          <w:tcPr>
            <w:tcW w:w="1618" w:type="dxa"/>
            <w:vMerge/>
          </w:tcPr>
          <w:p w:rsidR="003A3C01" w:rsidRPr="0085715C" w:rsidRDefault="003A3C01" w:rsidP="00C23143">
            <w:pPr>
              <w:pStyle w:val="Nadpis9"/>
              <w:rPr>
                <w:rFonts w:cs="Arial"/>
                <w:b/>
                <w:bCs/>
              </w:rPr>
            </w:pPr>
          </w:p>
        </w:tc>
      </w:tr>
      <w:tr w:rsidR="003A3C01" w:rsidRPr="0085715C">
        <w:trPr>
          <w:cantSplit/>
        </w:trPr>
        <w:tc>
          <w:tcPr>
            <w:tcW w:w="2011" w:type="dxa"/>
          </w:tcPr>
          <w:p w:rsidR="003A3C01" w:rsidRPr="0085715C" w:rsidRDefault="003A3C01" w:rsidP="00C23143">
            <w:pPr>
              <w:pStyle w:val="Nadpis9"/>
              <w:rPr>
                <w:rFonts w:cs="Arial"/>
              </w:rPr>
            </w:pPr>
            <w:r w:rsidRPr="0085715C">
              <w:rPr>
                <w:rFonts w:cs="Arial"/>
              </w:rPr>
              <w:t>KONTROLOVAL</w:t>
            </w:r>
          </w:p>
          <w:p w:rsidR="003A3C01" w:rsidRPr="0085715C" w:rsidRDefault="003A3C01" w:rsidP="00C23143"/>
        </w:tc>
        <w:tc>
          <w:tcPr>
            <w:tcW w:w="5657" w:type="dxa"/>
          </w:tcPr>
          <w:p w:rsidR="003A3C01" w:rsidRPr="00012573" w:rsidRDefault="003A3C01" w:rsidP="00304F86">
            <w:pPr>
              <w:pStyle w:val="Nadpis9"/>
              <w:rPr>
                <w:bCs/>
              </w:rPr>
            </w:pPr>
            <w:r>
              <w:rPr>
                <w:bCs/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1929130</wp:posOffset>
                  </wp:positionH>
                  <wp:positionV relativeFrom="paragraph">
                    <wp:posOffset>205105</wp:posOffset>
                  </wp:positionV>
                  <wp:extent cx="974725" cy="1163955"/>
                  <wp:effectExtent l="0" t="0" r="0" b="0"/>
                  <wp:wrapNone/>
                  <wp:docPr id="2" name="Obrázok 2" descr="C:\Users\PC\Desktop\PROJEKTY hotove\_dokumenty, sken, fotky\Podpisy\Kurpel co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PROJEKTY hotove\_dokumenty, sken, fotky\Podpisy\Kurpel co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725" cy="1163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Cs/>
              </w:rPr>
              <w:t>Ing. Juraj Kurpel</w:t>
            </w:r>
          </w:p>
        </w:tc>
        <w:tc>
          <w:tcPr>
            <w:tcW w:w="1618" w:type="dxa"/>
            <w:vMerge/>
          </w:tcPr>
          <w:p w:rsidR="003A3C01" w:rsidRPr="0085715C" w:rsidRDefault="003A3C01" w:rsidP="00C23143">
            <w:pPr>
              <w:pStyle w:val="Nadpis9"/>
              <w:rPr>
                <w:rFonts w:cs="Arial"/>
                <w:b/>
                <w:bCs/>
              </w:rPr>
            </w:pPr>
          </w:p>
        </w:tc>
      </w:tr>
    </w:tbl>
    <w:p w:rsidR="001C5668" w:rsidRPr="0085715C" w:rsidRDefault="001C5668" w:rsidP="00C73D96">
      <w:pPr>
        <w:widowControl w:val="0"/>
        <w:autoSpaceDE w:val="0"/>
        <w:autoSpaceDN w:val="0"/>
        <w:adjustRightInd w:val="0"/>
        <w:spacing w:line="312" w:lineRule="atLeast"/>
        <w:jc w:val="both"/>
        <w:rPr>
          <w:rFonts w:ascii="Arial" w:hAnsi="Arial" w:cs="Arial"/>
          <w:sz w:val="22"/>
          <w:szCs w:val="30"/>
        </w:rPr>
      </w:pPr>
    </w:p>
    <w:p w:rsidR="001C5668" w:rsidRPr="0085715C" w:rsidRDefault="001C5668">
      <w:pPr>
        <w:rPr>
          <w:rFonts w:ascii="Arial" w:hAnsi="Arial" w:cs="Arial"/>
          <w:sz w:val="22"/>
          <w:szCs w:val="30"/>
        </w:rPr>
      </w:pPr>
      <w:r w:rsidRPr="0085715C">
        <w:rPr>
          <w:rFonts w:ascii="Arial" w:hAnsi="Arial" w:cs="Arial"/>
          <w:sz w:val="22"/>
          <w:szCs w:val="30"/>
        </w:rPr>
        <w:br w:type="page"/>
      </w:r>
    </w:p>
    <w:p w:rsidR="00C73D96" w:rsidRPr="0085715C" w:rsidRDefault="00C73D96" w:rsidP="005C5681">
      <w:pPr>
        <w:widowControl w:val="0"/>
        <w:pBdr>
          <w:top w:val="single" w:sz="18" w:space="4" w:color="auto"/>
          <w:left w:val="single" w:sz="18" w:space="4" w:color="auto"/>
          <w:bottom w:val="single" w:sz="18" w:space="8" w:color="auto"/>
          <w:right w:val="single" w:sz="18" w:space="4" w:color="auto"/>
        </w:pBdr>
        <w:autoSpaceDE w:val="0"/>
        <w:autoSpaceDN w:val="0"/>
        <w:adjustRightInd w:val="0"/>
        <w:spacing w:line="278" w:lineRule="atLeast"/>
        <w:ind w:left="2127" w:hanging="2127"/>
        <w:jc w:val="both"/>
      </w:pPr>
      <w:r w:rsidRPr="00AE1CE5">
        <w:rPr>
          <w:sz w:val="22"/>
          <w:szCs w:val="26"/>
        </w:rPr>
        <w:lastRenderedPageBreak/>
        <w:t>Názov stavby:</w:t>
      </w:r>
      <w:r w:rsidRPr="0085715C">
        <w:rPr>
          <w:rFonts w:ascii="Arial" w:hAnsi="Arial" w:cs="Arial"/>
          <w:sz w:val="22"/>
          <w:szCs w:val="26"/>
        </w:rPr>
        <w:tab/>
      </w:r>
      <w:r w:rsidR="003A3C01">
        <w:rPr>
          <w:rFonts w:eastAsia="Calibri"/>
          <w:b/>
          <w:bCs/>
        </w:rPr>
        <w:t>Výťah – Centrum sociálnych služieb</w:t>
      </w:r>
    </w:p>
    <w:p w:rsidR="00A70B19" w:rsidRPr="0085715C" w:rsidRDefault="00A70B19" w:rsidP="00A70B19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E66784" w:rsidRDefault="00E66784" w:rsidP="00EB50B7">
      <w:pPr>
        <w:pStyle w:val="Style4"/>
        <w:widowControl/>
        <w:spacing w:before="230"/>
        <w:rPr>
          <w:rFonts w:ascii="Times New Roman" w:hAnsi="Times New Roman"/>
          <w:b/>
          <w:color w:val="000000"/>
        </w:rPr>
      </w:pPr>
      <w:r w:rsidRPr="00E66784">
        <w:rPr>
          <w:rFonts w:ascii="Times New Roman" w:hAnsi="Times New Roman"/>
          <w:b/>
          <w:color w:val="000000"/>
        </w:rPr>
        <w:t>1.1</w:t>
      </w:r>
      <w:r w:rsidRPr="00E66784">
        <w:rPr>
          <w:rFonts w:ascii="Times New Roman" w:hAnsi="Times New Roman"/>
          <w:b/>
          <w:color w:val="000000"/>
        </w:rPr>
        <w:tab/>
        <w:t>Základné údaje stavby</w:t>
      </w:r>
    </w:p>
    <w:p w:rsidR="00E66784" w:rsidRDefault="00E66784" w:rsidP="00674A57">
      <w:pPr>
        <w:pStyle w:val="Style4"/>
        <w:widowControl/>
        <w:tabs>
          <w:tab w:val="left" w:pos="993"/>
          <w:tab w:val="left" w:pos="3119"/>
          <w:tab w:val="left" w:pos="3402"/>
        </w:tabs>
        <w:spacing w:before="240"/>
        <w:ind w:left="3402" w:hanging="31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Názov stavby</w:t>
      </w:r>
      <w:r>
        <w:rPr>
          <w:rFonts w:ascii="Times New Roman" w:hAnsi="Times New Roman"/>
          <w:color w:val="000000"/>
        </w:rPr>
        <w:tab/>
        <w:t>:</w:t>
      </w:r>
      <w:r>
        <w:rPr>
          <w:rFonts w:ascii="Times New Roman" w:hAnsi="Times New Roman"/>
          <w:color w:val="000000"/>
        </w:rPr>
        <w:tab/>
      </w:r>
      <w:r w:rsidR="003A3C01" w:rsidRPr="003A3C01">
        <w:rPr>
          <w:rFonts w:ascii="Times New Roman" w:hAnsi="Times New Roman"/>
          <w:color w:val="000000"/>
        </w:rPr>
        <w:t>Výťah – Centrum sociálnych služieb</w:t>
      </w:r>
    </w:p>
    <w:p w:rsidR="00E66784" w:rsidRDefault="00E66784" w:rsidP="00674A57">
      <w:pPr>
        <w:pStyle w:val="Style4"/>
        <w:widowControl/>
        <w:tabs>
          <w:tab w:val="left" w:pos="993"/>
          <w:tab w:val="left" w:pos="3119"/>
          <w:tab w:val="left" w:pos="3402"/>
        </w:tabs>
        <w:spacing w:before="240"/>
        <w:ind w:left="3402" w:hanging="31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Miesto stavby</w:t>
      </w:r>
      <w:r>
        <w:rPr>
          <w:rFonts w:ascii="Times New Roman" w:hAnsi="Times New Roman"/>
          <w:color w:val="000000"/>
        </w:rPr>
        <w:tab/>
        <w:t>:</w:t>
      </w:r>
      <w:r>
        <w:rPr>
          <w:rFonts w:ascii="Times New Roman" w:hAnsi="Times New Roman"/>
          <w:color w:val="000000"/>
        </w:rPr>
        <w:tab/>
      </w:r>
      <w:r w:rsidR="00141D77">
        <w:rPr>
          <w:rFonts w:ascii="Times New Roman" w:hAnsi="Times New Roman"/>
          <w:color w:val="000000"/>
        </w:rPr>
        <w:t>Trenčín, areál FN Trenčín</w:t>
      </w:r>
    </w:p>
    <w:p w:rsidR="00674A57" w:rsidRPr="00674A57" w:rsidRDefault="00674A57" w:rsidP="00674A57">
      <w:pPr>
        <w:pStyle w:val="Style4"/>
        <w:widowControl/>
        <w:tabs>
          <w:tab w:val="left" w:pos="993"/>
          <w:tab w:val="left" w:pos="3119"/>
          <w:tab w:val="left" w:pos="3402"/>
        </w:tabs>
        <w:spacing w:before="240"/>
        <w:ind w:left="3402" w:hanging="312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ab/>
      </w:r>
      <w:r w:rsidRPr="00674A57">
        <w:rPr>
          <w:rFonts w:ascii="Times New Roman" w:hAnsi="Times New Roman"/>
          <w:color w:val="000000"/>
        </w:rPr>
        <w:t>Parcelné čísla a</w:t>
      </w:r>
      <w:r w:rsidRPr="00674A57">
        <w:rPr>
          <w:rFonts w:ascii="Times New Roman" w:hAnsi="Times New Roman"/>
          <w:color w:val="000000"/>
        </w:rPr>
        <w:tab/>
        <w:t>:</w:t>
      </w:r>
      <w:r w:rsidRPr="00674A57">
        <w:rPr>
          <w:rFonts w:ascii="Times New Roman" w:hAnsi="Times New Roman"/>
          <w:color w:val="000000"/>
        </w:rPr>
        <w:tab/>
      </w:r>
      <w:proofErr w:type="spellStart"/>
      <w:r w:rsidRPr="00674A57">
        <w:rPr>
          <w:rFonts w:ascii="Times New Roman" w:hAnsi="Times New Roman"/>
          <w:color w:val="000000"/>
        </w:rPr>
        <w:t>P.č</w:t>
      </w:r>
      <w:proofErr w:type="spellEnd"/>
      <w:r w:rsidRPr="00674A57">
        <w:rPr>
          <w:rFonts w:ascii="Times New Roman" w:hAnsi="Times New Roman"/>
          <w:color w:val="000000"/>
        </w:rPr>
        <w:t xml:space="preserve">. </w:t>
      </w:r>
      <w:r w:rsidR="003A3C01">
        <w:rPr>
          <w:rFonts w:ascii="Times New Roman" w:hAnsi="Times New Roman"/>
          <w:color w:val="000000"/>
        </w:rPr>
        <w:t>545/20</w:t>
      </w:r>
      <w:r w:rsidRPr="00674A57">
        <w:rPr>
          <w:rFonts w:ascii="Times New Roman" w:hAnsi="Times New Roman"/>
          <w:color w:val="000000"/>
        </w:rPr>
        <w:t xml:space="preserve">, </w:t>
      </w:r>
      <w:proofErr w:type="spellStart"/>
      <w:r w:rsidRPr="00674A57">
        <w:rPr>
          <w:rFonts w:ascii="Times New Roman" w:hAnsi="Times New Roman"/>
          <w:color w:val="000000"/>
        </w:rPr>
        <w:t>k.ú</w:t>
      </w:r>
      <w:proofErr w:type="spellEnd"/>
      <w:r w:rsidRPr="00674A57">
        <w:rPr>
          <w:rFonts w:ascii="Times New Roman" w:hAnsi="Times New Roman"/>
          <w:color w:val="000000"/>
        </w:rPr>
        <w:t xml:space="preserve">. </w:t>
      </w:r>
      <w:r w:rsidR="00141D77">
        <w:rPr>
          <w:rFonts w:ascii="Times New Roman" w:hAnsi="Times New Roman"/>
          <w:color w:val="000000"/>
        </w:rPr>
        <w:t>Trenčín</w:t>
      </w:r>
    </w:p>
    <w:p w:rsidR="00674A57" w:rsidRPr="00674A57" w:rsidRDefault="00674A57" w:rsidP="00674A57">
      <w:pPr>
        <w:pStyle w:val="Style4"/>
        <w:widowControl/>
        <w:tabs>
          <w:tab w:val="left" w:pos="993"/>
          <w:tab w:val="left" w:pos="3119"/>
          <w:tab w:val="left" w:pos="3402"/>
        </w:tabs>
        <w:ind w:left="3402" w:hanging="3120"/>
        <w:rPr>
          <w:rFonts w:ascii="Times New Roman" w:hAnsi="Times New Roman"/>
          <w:color w:val="000000"/>
        </w:rPr>
      </w:pPr>
      <w:r w:rsidRPr="00674A57">
        <w:rPr>
          <w:rFonts w:ascii="Times New Roman" w:hAnsi="Times New Roman"/>
          <w:color w:val="000000"/>
        </w:rPr>
        <w:tab/>
        <w:t>Katastrálne územie</w:t>
      </w:r>
    </w:p>
    <w:p w:rsidR="00674A57" w:rsidRDefault="00674A57" w:rsidP="00674A57">
      <w:pPr>
        <w:pStyle w:val="Style4"/>
        <w:widowControl/>
        <w:tabs>
          <w:tab w:val="left" w:pos="993"/>
          <w:tab w:val="left" w:pos="3119"/>
          <w:tab w:val="left" w:pos="3402"/>
        </w:tabs>
        <w:spacing w:before="240"/>
        <w:ind w:left="3402" w:hanging="3120"/>
        <w:rPr>
          <w:rFonts w:ascii="Times New Roman" w:hAnsi="Times New Roman"/>
          <w:color w:val="000000"/>
        </w:rPr>
      </w:pPr>
      <w:r w:rsidRPr="00674A57">
        <w:rPr>
          <w:rFonts w:ascii="Times New Roman" w:hAnsi="Times New Roman"/>
          <w:color w:val="000000"/>
        </w:rPr>
        <w:tab/>
        <w:t>Údaje o</w:t>
      </w:r>
      <w:r>
        <w:rPr>
          <w:rFonts w:ascii="Times New Roman" w:hAnsi="Times New Roman"/>
          <w:color w:val="000000"/>
        </w:rPr>
        <w:t> </w:t>
      </w:r>
      <w:r w:rsidRPr="00674A57">
        <w:rPr>
          <w:rFonts w:ascii="Times New Roman" w:hAnsi="Times New Roman"/>
          <w:color w:val="000000"/>
        </w:rPr>
        <w:t>stavebníkovi</w:t>
      </w:r>
      <w:r>
        <w:rPr>
          <w:rFonts w:ascii="Times New Roman" w:hAnsi="Times New Roman"/>
          <w:color w:val="000000"/>
        </w:rPr>
        <w:tab/>
        <w:t>:</w:t>
      </w:r>
      <w:r>
        <w:rPr>
          <w:rFonts w:ascii="Times New Roman" w:hAnsi="Times New Roman"/>
          <w:color w:val="000000"/>
        </w:rPr>
        <w:tab/>
      </w:r>
      <w:r w:rsidR="0004140E" w:rsidRPr="0004140E">
        <w:rPr>
          <w:rFonts w:ascii="Times New Roman" w:hAnsi="Times New Roman"/>
          <w:bCs/>
          <w:color w:val="000000"/>
        </w:rPr>
        <w:t>Mesto Trenčín, Mierové námestie č. 2, 911 64 Trenčín</w:t>
      </w:r>
    </w:p>
    <w:p w:rsidR="00674A57" w:rsidRDefault="00674A57" w:rsidP="00674A57">
      <w:pPr>
        <w:pStyle w:val="Style4"/>
        <w:widowControl/>
        <w:tabs>
          <w:tab w:val="left" w:pos="993"/>
          <w:tab w:val="left" w:pos="3119"/>
          <w:tab w:val="left" w:pos="3402"/>
        </w:tabs>
        <w:spacing w:before="240"/>
        <w:ind w:left="3402" w:hanging="31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Spracovateľ projektu</w:t>
      </w:r>
      <w:r>
        <w:rPr>
          <w:rFonts w:ascii="Times New Roman" w:hAnsi="Times New Roman"/>
          <w:color w:val="000000"/>
        </w:rPr>
        <w:tab/>
        <w:t>:</w:t>
      </w:r>
      <w:r>
        <w:rPr>
          <w:rFonts w:ascii="Times New Roman" w:hAnsi="Times New Roman"/>
          <w:color w:val="000000"/>
        </w:rPr>
        <w:tab/>
      </w:r>
      <w:r w:rsidR="00141D77">
        <w:rPr>
          <w:rFonts w:ascii="Times New Roman" w:hAnsi="Times New Roman"/>
          <w:color w:val="000000"/>
        </w:rPr>
        <w:t>PROJEKTY STAVIEB</w:t>
      </w:r>
      <w:r>
        <w:rPr>
          <w:rFonts w:ascii="Times New Roman" w:hAnsi="Times New Roman"/>
          <w:color w:val="000000"/>
        </w:rPr>
        <w:t xml:space="preserve">, s.r.o., I. </w:t>
      </w:r>
      <w:proofErr w:type="spellStart"/>
      <w:r>
        <w:rPr>
          <w:rFonts w:ascii="Times New Roman" w:hAnsi="Times New Roman"/>
          <w:color w:val="000000"/>
        </w:rPr>
        <w:t>Olbrachta</w:t>
      </w:r>
      <w:proofErr w:type="spellEnd"/>
      <w:r>
        <w:rPr>
          <w:rFonts w:ascii="Times New Roman" w:hAnsi="Times New Roman"/>
          <w:color w:val="000000"/>
        </w:rPr>
        <w:t xml:space="preserve"> 900/6, 911 01 Trenčín</w:t>
      </w:r>
    </w:p>
    <w:p w:rsidR="00856496" w:rsidRPr="00674A57" w:rsidRDefault="00856496" w:rsidP="00856496">
      <w:pPr>
        <w:pStyle w:val="Style4"/>
        <w:widowControl/>
        <w:tabs>
          <w:tab w:val="left" w:pos="993"/>
          <w:tab w:val="left" w:pos="3119"/>
          <w:tab w:val="left" w:pos="3402"/>
        </w:tabs>
        <w:spacing w:before="24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Popisované riešenie má informatívny charakter a slúži ako </w:t>
      </w:r>
      <w:r w:rsidR="00141D77">
        <w:rPr>
          <w:rFonts w:ascii="Times New Roman" w:hAnsi="Times New Roman"/>
          <w:color w:val="000000"/>
        </w:rPr>
        <w:t>odporučenie</w:t>
      </w:r>
      <w:r>
        <w:rPr>
          <w:rFonts w:ascii="Times New Roman" w:hAnsi="Times New Roman"/>
          <w:color w:val="000000"/>
        </w:rPr>
        <w:t xml:space="preserve"> stavebníkovi.</w:t>
      </w:r>
    </w:p>
    <w:p w:rsidR="00C46378" w:rsidRDefault="00E66784" w:rsidP="008D2D25">
      <w:pPr>
        <w:pStyle w:val="Style7"/>
        <w:keepNext/>
        <w:keepLines/>
        <w:widowControl/>
        <w:spacing w:before="240" w:after="120"/>
        <w:jc w:val="both"/>
        <w:rPr>
          <w:rStyle w:val="FontStyle21"/>
          <w:rFonts w:ascii="Times New Roman" w:hAnsi="Times New Roman"/>
          <w:sz w:val="24"/>
          <w:szCs w:val="24"/>
        </w:rPr>
      </w:pPr>
      <w:r w:rsidRPr="00E66784">
        <w:rPr>
          <w:rFonts w:ascii="Times New Roman" w:hAnsi="Times New Roman"/>
          <w:b/>
          <w:color w:val="000000"/>
        </w:rPr>
        <w:t>1.2</w:t>
      </w:r>
      <w:r w:rsidRPr="00E66784">
        <w:rPr>
          <w:rFonts w:ascii="Times New Roman" w:hAnsi="Times New Roman"/>
          <w:b/>
          <w:color w:val="000000"/>
        </w:rPr>
        <w:tab/>
        <w:t>Charakteristika staveniska</w:t>
      </w:r>
      <w:r w:rsidR="00C46378" w:rsidRPr="00C46378">
        <w:rPr>
          <w:rStyle w:val="FontStyle21"/>
          <w:rFonts w:ascii="Times New Roman" w:hAnsi="Times New Roman"/>
          <w:sz w:val="24"/>
          <w:szCs w:val="24"/>
        </w:rPr>
        <w:t xml:space="preserve"> </w:t>
      </w:r>
    </w:p>
    <w:p w:rsidR="00C46378" w:rsidRPr="0085715C" w:rsidRDefault="00C46378" w:rsidP="008D2D25">
      <w:pPr>
        <w:pStyle w:val="Style7"/>
        <w:keepNext/>
        <w:keepLines/>
        <w:widowControl/>
        <w:ind w:firstLine="709"/>
        <w:jc w:val="both"/>
        <w:rPr>
          <w:rFonts w:ascii="Times New Roman" w:hAnsi="Times New Roman"/>
        </w:rPr>
      </w:pPr>
      <w:r w:rsidRPr="0085715C">
        <w:rPr>
          <w:rStyle w:val="FontStyle21"/>
          <w:rFonts w:ascii="Times New Roman" w:hAnsi="Times New Roman"/>
          <w:sz w:val="24"/>
          <w:szCs w:val="24"/>
        </w:rPr>
        <w:t xml:space="preserve">Záujmové územie sa nachádza v </w:t>
      </w:r>
      <w:r w:rsidR="00141D77">
        <w:rPr>
          <w:rStyle w:val="FontStyle21"/>
          <w:rFonts w:ascii="Times New Roman" w:hAnsi="Times New Roman"/>
          <w:sz w:val="24"/>
          <w:szCs w:val="24"/>
        </w:rPr>
        <w:t>Trenčianskom</w:t>
      </w:r>
      <w:r w:rsidRPr="0085715C">
        <w:rPr>
          <w:rStyle w:val="FontStyle21"/>
          <w:rFonts w:ascii="Times New Roman" w:hAnsi="Times New Roman"/>
          <w:sz w:val="24"/>
          <w:szCs w:val="24"/>
        </w:rPr>
        <w:t xml:space="preserve"> kraji, okres </w:t>
      </w:r>
      <w:r w:rsidR="00141D77">
        <w:rPr>
          <w:rStyle w:val="FontStyle21"/>
          <w:rFonts w:ascii="Times New Roman" w:hAnsi="Times New Roman"/>
          <w:sz w:val="24"/>
          <w:szCs w:val="24"/>
        </w:rPr>
        <w:t>Trenčín</w:t>
      </w:r>
      <w:r w:rsidRPr="0085715C">
        <w:rPr>
          <w:rStyle w:val="FontStyle21"/>
          <w:rFonts w:ascii="Times New Roman" w:hAnsi="Times New Roman"/>
          <w:sz w:val="24"/>
          <w:szCs w:val="24"/>
        </w:rPr>
        <w:t>, mesto</w:t>
      </w:r>
      <w:r w:rsidR="00141D77">
        <w:rPr>
          <w:rStyle w:val="FontStyle21"/>
          <w:rFonts w:ascii="Times New Roman" w:hAnsi="Times New Roman"/>
          <w:sz w:val="24"/>
          <w:szCs w:val="24"/>
        </w:rPr>
        <w:t xml:space="preserve"> Trenčín</w:t>
      </w:r>
      <w:r w:rsidRPr="0085715C">
        <w:rPr>
          <w:rStyle w:val="FontStyle21"/>
          <w:rFonts w:ascii="Times New Roman" w:hAnsi="Times New Roman"/>
          <w:sz w:val="24"/>
          <w:szCs w:val="24"/>
        </w:rPr>
        <w:t xml:space="preserve">, na parcele číslo </w:t>
      </w:r>
      <w:r w:rsidR="00941C09">
        <w:rPr>
          <w:rStyle w:val="FontStyle21"/>
          <w:rFonts w:ascii="Times New Roman" w:hAnsi="Times New Roman"/>
          <w:sz w:val="24"/>
          <w:szCs w:val="24"/>
        </w:rPr>
        <w:t>545/20</w:t>
      </w:r>
      <w:r w:rsidRPr="0085715C">
        <w:rPr>
          <w:rStyle w:val="FontStyle21"/>
          <w:rFonts w:ascii="Times New Roman" w:hAnsi="Times New Roman"/>
          <w:sz w:val="24"/>
          <w:szCs w:val="24"/>
        </w:rPr>
        <w:t xml:space="preserve"> </w:t>
      </w:r>
      <w:r>
        <w:rPr>
          <w:rStyle w:val="FontStyle21"/>
          <w:rFonts w:ascii="Times New Roman" w:hAnsi="Times New Roman"/>
          <w:sz w:val="24"/>
          <w:szCs w:val="24"/>
        </w:rPr>
        <w:t>v katastrálnom území</w:t>
      </w:r>
      <w:r w:rsidR="00141D77">
        <w:rPr>
          <w:rStyle w:val="FontStyle21"/>
          <w:rFonts w:ascii="Times New Roman" w:hAnsi="Times New Roman"/>
          <w:sz w:val="24"/>
          <w:szCs w:val="24"/>
        </w:rPr>
        <w:t xml:space="preserve"> Trenčín</w:t>
      </w:r>
      <w:r w:rsidR="00DB3983">
        <w:rPr>
          <w:rStyle w:val="FontStyle21"/>
          <w:rFonts w:ascii="Times New Roman" w:hAnsi="Times New Roman"/>
        </w:rPr>
        <w:t>.</w:t>
      </w:r>
    </w:p>
    <w:p w:rsidR="00C46378" w:rsidRPr="0085715C" w:rsidRDefault="00DB3983" w:rsidP="00141D77">
      <w:pPr>
        <w:pStyle w:val="Style7"/>
        <w:keepNext/>
        <w:keepLines/>
        <w:widowControl/>
        <w:spacing w:line="240" w:lineRule="auto"/>
        <w:ind w:firstLine="708"/>
        <w:jc w:val="both"/>
        <w:rPr>
          <w:rStyle w:val="FontStyle21"/>
          <w:rFonts w:ascii="Times New Roman" w:hAnsi="Times New Roman"/>
          <w:sz w:val="24"/>
          <w:szCs w:val="24"/>
        </w:rPr>
      </w:pPr>
      <w:r>
        <w:rPr>
          <w:rStyle w:val="FontStyle21"/>
          <w:rFonts w:ascii="Times New Roman" w:hAnsi="Times New Roman"/>
          <w:sz w:val="24"/>
          <w:szCs w:val="24"/>
        </w:rPr>
        <w:t>Z</w:t>
      </w:r>
      <w:r w:rsidR="00C46378" w:rsidRPr="0085715C">
        <w:rPr>
          <w:rStyle w:val="FontStyle21"/>
          <w:rFonts w:ascii="Times New Roman" w:hAnsi="Times New Roman"/>
          <w:sz w:val="24"/>
          <w:szCs w:val="24"/>
        </w:rPr>
        <w:t xml:space="preserve">áujmové územie je situované v intraviláne mesta </w:t>
      </w:r>
      <w:r w:rsidR="00141D77">
        <w:rPr>
          <w:rStyle w:val="FontStyle21"/>
          <w:rFonts w:ascii="Times New Roman" w:hAnsi="Times New Roman"/>
          <w:sz w:val="24"/>
          <w:szCs w:val="24"/>
        </w:rPr>
        <w:t>Trenčín</w:t>
      </w:r>
      <w:r w:rsidR="00C46378">
        <w:rPr>
          <w:rStyle w:val="FontStyle21"/>
          <w:rFonts w:ascii="Times New Roman" w:hAnsi="Times New Roman"/>
          <w:sz w:val="24"/>
          <w:szCs w:val="24"/>
        </w:rPr>
        <w:t xml:space="preserve">, v zastavanom území, </w:t>
      </w:r>
      <w:r w:rsidR="00141D77">
        <w:rPr>
          <w:rStyle w:val="FontStyle21"/>
          <w:rFonts w:ascii="Times New Roman" w:hAnsi="Times New Roman"/>
          <w:sz w:val="24"/>
          <w:szCs w:val="24"/>
        </w:rPr>
        <w:t xml:space="preserve">na rozhraní širšieho centra a obytných častí, </w:t>
      </w:r>
      <w:r w:rsidR="00941C09">
        <w:rPr>
          <w:rStyle w:val="FontStyle21"/>
          <w:rFonts w:ascii="Times New Roman" w:hAnsi="Times New Roman"/>
          <w:sz w:val="24"/>
          <w:szCs w:val="24"/>
        </w:rPr>
        <w:t>na pozemku mesta pri objekte domu sociálnych služieb.</w:t>
      </w:r>
    </w:p>
    <w:p w:rsidR="00566613" w:rsidRDefault="00C46378" w:rsidP="00DB3983">
      <w:pPr>
        <w:pStyle w:val="Zarkazkladnhotextu"/>
        <w:rPr>
          <w:sz w:val="24"/>
          <w:lang w:val="sk-SK"/>
        </w:rPr>
      </w:pPr>
      <w:r w:rsidRPr="0085715C">
        <w:rPr>
          <w:sz w:val="24"/>
          <w:lang w:val="sk-SK"/>
        </w:rPr>
        <w:t xml:space="preserve">Prístup k objektu je </w:t>
      </w:r>
      <w:r>
        <w:rPr>
          <w:sz w:val="24"/>
          <w:lang w:val="sk-SK"/>
        </w:rPr>
        <w:t>jestvujúci po miestnej komunikácii.</w:t>
      </w:r>
      <w:r w:rsidR="00566613">
        <w:rPr>
          <w:sz w:val="24"/>
          <w:lang w:val="sk-SK"/>
        </w:rPr>
        <w:t xml:space="preserve"> Počas výstavby bude nutný záber verejnej plochy – chodníka</w:t>
      </w:r>
      <w:r w:rsidR="00941C09">
        <w:rPr>
          <w:sz w:val="24"/>
          <w:lang w:val="sk-SK"/>
        </w:rPr>
        <w:t xml:space="preserve"> a parkovacích miest</w:t>
      </w:r>
      <w:r w:rsidR="00566613">
        <w:rPr>
          <w:sz w:val="24"/>
          <w:lang w:val="sk-SK"/>
        </w:rPr>
        <w:t>. Táto plocha bude slúžiť</w:t>
      </w:r>
      <w:r w:rsidR="00941C09">
        <w:rPr>
          <w:sz w:val="24"/>
          <w:lang w:val="sk-SK"/>
        </w:rPr>
        <w:t xml:space="preserve"> pre</w:t>
      </w:r>
      <w:r w:rsidR="00566613">
        <w:rPr>
          <w:sz w:val="24"/>
          <w:lang w:val="sk-SK"/>
        </w:rPr>
        <w:t xml:space="preserve"> privážanie materiálu, osadenie skladovej plochy</w:t>
      </w:r>
      <w:r w:rsidR="00941C09">
        <w:rPr>
          <w:sz w:val="24"/>
          <w:lang w:val="sk-SK"/>
        </w:rPr>
        <w:t>, odpadového hospodárstva stavby a pod, najmä podľa možností a požiadaviek dodávateľa stavby.</w:t>
      </w:r>
    </w:p>
    <w:p w:rsidR="00C46378" w:rsidRDefault="00C46378" w:rsidP="00DB3983">
      <w:pPr>
        <w:pStyle w:val="Zarkazkladnhotextu"/>
        <w:rPr>
          <w:rStyle w:val="FontStyle21"/>
          <w:rFonts w:ascii="Times New Roman" w:hAnsi="Times New Roman" w:cs="Times New Roman"/>
          <w:sz w:val="24"/>
          <w:szCs w:val="24"/>
        </w:rPr>
      </w:pPr>
      <w:r w:rsidRPr="00EE5262">
        <w:rPr>
          <w:rStyle w:val="FontStyle21"/>
          <w:rFonts w:ascii="Times New Roman" w:hAnsi="Times New Roman" w:cs="Times New Roman"/>
          <w:sz w:val="24"/>
          <w:szCs w:val="24"/>
          <w:u w:val="single"/>
          <w:lang w:val="sk-SK"/>
        </w:rPr>
        <w:t>Lokalita</w:t>
      </w:r>
      <w:r w:rsidRPr="00EE5262">
        <w:rPr>
          <w:rStyle w:val="FontStyle21"/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DB3983">
        <w:rPr>
          <w:rStyle w:val="FontStyle21"/>
          <w:rFonts w:ascii="Times New Roman" w:hAnsi="Times New Roman" w:cs="Times New Roman"/>
          <w:sz w:val="24"/>
          <w:szCs w:val="24"/>
          <w:lang w:val="sk-SK"/>
        </w:rPr>
        <w:t xml:space="preserve">objektu je </w:t>
      </w:r>
      <w:r w:rsidR="001F7836">
        <w:rPr>
          <w:rStyle w:val="FontStyle21"/>
          <w:rFonts w:ascii="Times New Roman" w:hAnsi="Times New Roman" w:cs="Times New Roman"/>
          <w:sz w:val="24"/>
          <w:szCs w:val="24"/>
          <w:lang w:val="sk-SK"/>
        </w:rPr>
        <w:t xml:space="preserve">vymedzený </w:t>
      </w:r>
      <w:r w:rsidRPr="00DB3983">
        <w:rPr>
          <w:rStyle w:val="FontStyle21"/>
          <w:rFonts w:ascii="Times New Roman" w:hAnsi="Times New Roman" w:cs="Times New Roman"/>
          <w:sz w:val="24"/>
          <w:szCs w:val="24"/>
          <w:lang w:val="sk-SK"/>
        </w:rPr>
        <w:t xml:space="preserve">pozemok </w:t>
      </w:r>
      <w:r w:rsidR="001F7836">
        <w:rPr>
          <w:rStyle w:val="FontStyle21"/>
          <w:rFonts w:ascii="Times New Roman" w:hAnsi="Times New Roman" w:cs="Times New Roman"/>
          <w:sz w:val="24"/>
          <w:szCs w:val="24"/>
          <w:lang w:val="sk-SK"/>
        </w:rPr>
        <w:t>s </w:t>
      </w:r>
      <w:r w:rsidR="00501DC9">
        <w:rPr>
          <w:rStyle w:val="FontStyle21"/>
          <w:rFonts w:ascii="Times New Roman" w:hAnsi="Times New Roman" w:cs="Times New Roman"/>
          <w:sz w:val="24"/>
          <w:szCs w:val="24"/>
          <w:lang w:val="sk-SK"/>
        </w:rPr>
        <w:t>obdĺžnikovým</w:t>
      </w:r>
      <w:r w:rsidR="001F7836">
        <w:rPr>
          <w:rStyle w:val="FontStyle21"/>
          <w:rFonts w:ascii="Times New Roman" w:hAnsi="Times New Roman" w:cs="Times New Roman"/>
          <w:sz w:val="24"/>
          <w:szCs w:val="24"/>
          <w:lang w:val="sk-SK"/>
        </w:rPr>
        <w:t xml:space="preserve"> obrysom.</w:t>
      </w:r>
      <w:r w:rsidR="00DB3983" w:rsidRPr="00DB3983">
        <w:rPr>
          <w:rStyle w:val="FontStyle21"/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DB3983">
        <w:rPr>
          <w:rStyle w:val="FontStyle21"/>
          <w:rFonts w:ascii="Times New Roman" w:hAnsi="Times New Roman" w:cs="Times New Roman"/>
          <w:sz w:val="24"/>
          <w:szCs w:val="24"/>
          <w:lang w:val="sk-SK"/>
        </w:rPr>
        <w:t>Objekt je samostatne stojaci</w:t>
      </w:r>
      <w:r w:rsidR="00501DC9">
        <w:rPr>
          <w:rStyle w:val="FontStyle21"/>
          <w:rFonts w:ascii="Times New Roman" w:hAnsi="Times New Roman" w:cs="Times New Roman"/>
          <w:sz w:val="24"/>
          <w:szCs w:val="24"/>
          <w:lang w:val="sk-SK"/>
        </w:rPr>
        <w:t>, aj keď rohom sa dotýkajúci iného objektu. Navrhovaná stavba výťahu je tesne osadená k stene domu sociálnych služieb.</w:t>
      </w:r>
      <w:r w:rsidR="00DB3983" w:rsidRPr="00DB3983">
        <w:rPr>
          <w:rStyle w:val="FontStyle21"/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DB3983">
        <w:rPr>
          <w:rStyle w:val="FontStyle21"/>
          <w:rFonts w:ascii="Times New Roman" w:hAnsi="Times New Roman" w:cs="Times New Roman"/>
          <w:sz w:val="24"/>
          <w:szCs w:val="24"/>
          <w:lang w:val="sk-SK"/>
        </w:rPr>
        <w:t>Terén je rovinatý</w:t>
      </w:r>
      <w:r w:rsidR="00DB3983">
        <w:rPr>
          <w:rStyle w:val="FontStyle21"/>
          <w:rFonts w:ascii="Times New Roman" w:hAnsi="Times New Roman" w:cs="Times New Roman"/>
          <w:sz w:val="24"/>
          <w:szCs w:val="24"/>
          <w:lang w:val="sk-SK"/>
        </w:rPr>
        <w:t>.</w:t>
      </w:r>
    </w:p>
    <w:p w:rsidR="00DB3983" w:rsidRDefault="00DB3983" w:rsidP="007343AF">
      <w:pPr>
        <w:pStyle w:val="Style8"/>
        <w:widowControl/>
        <w:spacing w:line="240" w:lineRule="auto"/>
        <w:ind w:firstLine="709"/>
        <w:rPr>
          <w:rStyle w:val="FontStyle21"/>
          <w:rFonts w:ascii="Times New Roman" w:hAnsi="Times New Roman" w:cs="Times New Roman"/>
          <w:sz w:val="24"/>
          <w:szCs w:val="24"/>
        </w:rPr>
      </w:pP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Parcela </w:t>
      </w:r>
      <w:r w:rsidR="007B70FE">
        <w:rPr>
          <w:rStyle w:val="FontStyle21"/>
          <w:rFonts w:ascii="Times New Roman" w:hAnsi="Times New Roman" w:cs="Times New Roman"/>
          <w:sz w:val="24"/>
          <w:szCs w:val="24"/>
        </w:rPr>
        <w:t xml:space="preserve">pre navrhovaný </w:t>
      </w:r>
      <w:r>
        <w:rPr>
          <w:rStyle w:val="FontStyle21"/>
          <w:rFonts w:ascii="Times New Roman" w:hAnsi="Times New Roman" w:cs="Times New Roman"/>
          <w:sz w:val="24"/>
          <w:szCs w:val="24"/>
        </w:rPr>
        <w:t>objekt</w:t>
      </w:r>
      <w:r w:rsidR="007B70FE">
        <w:rPr>
          <w:rStyle w:val="FontStyle21"/>
          <w:rFonts w:ascii="Times New Roman" w:hAnsi="Times New Roman" w:cs="Times New Roman"/>
          <w:sz w:val="24"/>
          <w:szCs w:val="24"/>
        </w:rPr>
        <w:t xml:space="preserve"> je</w:t>
      </w: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 vo vlastníctve investora.</w:t>
      </w:r>
    </w:p>
    <w:p w:rsidR="007B70FE" w:rsidRDefault="007B70FE" w:rsidP="005D1B8B">
      <w:pPr>
        <w:pStyle w:val="Style8"/>
        <w:widowControl/>
        <w:spacing w:line="240" w:lineRule="auto"/>
        <w:ind w:firstLine="709"/>
        <w:rPr>
          <w:rStyle w:val="FontStyle21"/>
          <w:rFonts w:ascii="Times New Roman" w:hAnsi="Times New Roman" w:cs="Times New Roman"/>
          <w:sz w:val="24"/>
          <w:szCs w:val="24"/>
        </w:rPr>
      </w:pP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Výstavba bude prebiehať za plnej prevádzky okolitých objektov a nesmie v žiadnom prípade narúšať beh </w:t>
      </w:r>
      <w:r w:rsidR="00501DC9">
        <w:rPr>
          <w:rStyle w:val="FontStyle21"/>
          <w:rFonts w:ascii="Times New Roman" w:hAnsi="Times New Roman" w:cs="Times New Roman"/>
          <w:sz w:val="24"/>
          <w:szCs w:val="24"/>
        </w:rPr>
        <w:t xml:space="preserve">centra sociálnych služieb </w:t>
      </w:r>
      <w:r>
        <w:rPr>
          <w:rStyle w:val="FontStyle21"/>
          <w:rFonts w:ascii="Times New Roman" w:hAnsi="Times New Roman" w:cs="Times New Roman"/>
          <w:sz w:val="24"/>
          <w:szCs w:val="24"/>
        </w:rPr>
        <w:t>nad rámec dohodnutých podmienok.</w:t>
      </w:r>
    </w:p>
    <w:p w:rsidR="005D1B8B" w:rsidRDefault="005D1B8B" w:rsidP="005D1B8B">
      <w:pPr>
        <w:pStyle w:val="Style8"/>
        <w:widowControl/>
        <w:spacing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</w:p>
    <w:p w:rsidR="005D1B8B" w:rsidRPr="00501DC9" w:rsidRDefault="005D1B8B" w:rsidP="005D1B8B">
      <w:pPr>
        <w:pStyle w:val="Style8"/>
        <w:widowControl/>
        <w:spacing w:line="240" w:lineRule="auto"/>
        <w:rPr>
          <w:rStyle w:val="FontStyle21"/>
          <w:rFonts w:ascii="Times New Roman" w:hAnsi="Times New Roman" w:cs="Times New Roman"/>
          <w:b/>
          <w:sz w:val="24"/>
          <w:szCs w:val="24"/>
        </w:rPr>
      </w:pPr>
      <w:r w:rsidRPr="00501DC9">
        <w:rPr>
          <w:rStyle w:val="FontStyle21"/>
          <w:rFonts w:ascii="Times New Roman" w:hAnsi="Times New Roman" w:cs="Times New Roman"/>
          <w:b/>
          <w:sz w:val="24"/>
          <w:szCs w:val="24"/>
        </w:rPr>
        <w:t>Riešenie staveniska</w:t>
      </w:r>
    </w:p>
    <w:p w:rsidR="005D1B8B" w:rsidRDefault="005D1B8B" w:rsidP="005D1B8B">
      <w:pPr>
        <w:pStyle w:val="Style8"/>
        <w:widowControl/>
        <w:spacing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>
        <w:rPr>
          <w:rStyle w:val="FontStyle21"/>
          <w:rFonts w:ascii="Times New Roman" w:hAnsi="Times New Roman" w:cs="Times New Roman"/>
          <w:sz w:val="24"/>
          <w:szCs w:val="24"/>
        </w:rPr>
        <w:tab/>
        <w:t>Výstavba začne vybúraním konštrukcií</w:t>
      </w:r>
      <w:r w:rsidR="00501DC9">
        <w:rPr>
          <w:rStyle w:val="FontStyle21"/>
          <w:rFonts w:ascii="Times New Roman" w:hAnsi="Times New Roman" w:cs="Times New Roman"/>
          <w:sz w:val="24"/>
          <w:szCs w:val="24"/>
        </w:rPr>
        <w:t xml:space="preserve"> schodiska a betónových plôch. Podľa potreby bude odstránené oplotenie a vyrúbaný strom. Stavenisko bude</w:t>
      </w:r>
      <w:r w:rsidR="00FB7B16">
        <w:rPr>
          <w:rStyle w:val="FontStyle21"/>
          <w:rFonts w:ascii="Times New Roman" w:hAnsi="Times New Roman" w:cs="Times New Roman"/>
          <w:sz w:val="24"/>
          <w:szCs w:val="24"/>
        </w:rPr>
        <w:t xml:space="preserve"> oplote</w:t>
      </w:r>
      <w:r w:rsidR="00501DC9">
        <w:rPr>
          <w:rStyle w:val="FontStyle21"/>
          <w:rFonts w:ascii="Times New Roman" w:hAnsi="Times New Roman" w:cs="Times New Roman"/>
          <w:sz w:val="24"/>
          <w:szCs w:val="24"/>
        </w:rPr>
        <w:t>né</w:t>
      </w:r>
      <w:r w:rsidR="00FB7B16">
        <w:rPr>
          <w:rStyle w:val="FontStyle21"/>
          <w:rFonts w:ascii="Times New Roman" w:hAnsi="Times New Roman" w:cs="Times New Roman"/>
          <w:sz w:val="24"/>
          <w:szCs w:val="24"/>
        </w:rPr>
        <w:t xml:space="preserve">. </w:t>
      </w:r>
    </w:p>
    <w:p w:rsidR="008D2D25" w:rsidRDefault="008D2D25" w:rsidP="005D1B8B">
      <w:pPr>
        <w:pStyle w:val="Style8"/>
        <w:widowControl/>
        <w:spacing w:line="240" w:lineRule="auto"/>
        <w:rPr>
          <w:rStyle w:val="FontStyle21"/>
          <w:rFonts w:ascii="Times New Roman" w:hAnsi="Times New Roman" w:cs="Times New Roman"/>
          <w:sz w:val="24"/>
          <w:szCs w:val="24"/>
        </w:rPr>
      </w:pPr>
      <w:r>
        <w:rPr>
          <w:rStyle w:val="FontStyle21"/>
          <w:rFonts w:ascii="Times New Roman" w:hAnsi="Times New Roman" w:cs="Times New Roman"/>
          <w:sz w:val="24"/>
          <w:szCs w:val="24"/>
        </w:rPr>
        <w:tab/>
        <w:t xml:space="preserve">Vstup na oplotené stavenisko bude </w:t>
      </w:r>
      <w:r w:rsidR="004F05D7">
        <w:rPr>
          <w:rStyle w:val="FontStyle21"/>
          <w:rFonts w:ascii="Times New Roman" w:hAnsi="Times New Roman" w:cs="Times New Roman"/>
          <w:sz w:val="24"/>
          <w:szCs w:val="24"/>
        </w:rPr>
        <w:t>zabezpečený uzamykateľnými bránami</w:t>
      </w:r>
      <w:r w:rsidR="00501DC9">
        <w:rPr>
          <w:rStyle w:val="FontStyle21"/>
          <w:rFonts w:ascii="Times New Roman" w:hAnsi="Times New Roman" w:cs="Times New Roman"/>
          <w:sz w:val="24"/>
          <w:szCs w:val="24"/>
        </w:rPr>
        <w:t>, resp. bude oplotenie z rozoberateľných dielcov a podľa potreby bude otvárané</w:t>
      </w:r>
      <w:r>
        <w:rPr>
          <w:rStyle w:val="FontStyle21"/>
          <w:rFonts w:ascii="Times New Roman" w:hAnsi="Times New Roman" w:cs="Times New Roman"/>
          <w:sz w:val="24"/>
          <w:szCs w:val="24"/>
        </w:rPr>
        <w:t>.</w:t>
      </w:r>
      <w:r w:rsidR="00501DC9">
        <w:rPr>
          <w:rStyle w:val="FontStyle21"/>
          <w:rFonts w:ascii="Times New Roman" w:hAnsi="Times New Roman" w:cs="Times New Roman"/>
          <w:sz w:val="24"/>
          <w:szCs w:val="24"/>
        </w:rPr>
        <w:t xml:space="preserve"> Primárny vstup do priestoru stavby je zo severozápadnej strany, kde je oplotenie objektu prerušené a je tu aj vjazd na pozemok.</w:t>
      </w:r>
      <w:r w:rsidR="00642601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</w:p>
    <w:p w:rsidR="008D2D25" w:rsidRDefault="00E66784" w:rsidP="00802932">
      <w:pPr>
        <w:pStyle w:val="Style4"/>
        <w:keepNext/>
        <w:keepLines/>
        <w:widowControl/>
        <w:tabs>
          <w:tab w:val="left" w:pos="567"/>
        </w:tabs>
        <w:spacing w:before="240" w:after="120"/>
        <w:rPr>
          <w:rFonts w:ascii="Times New Roman" w:hAnsi="Times New Roman"/>
          <w:b/>
          <w:color w:val="000000"/>
        </w:rPr>
      </w:pPr>
      <w:r w:rsidRPr="00E66784">
        <w:rPr>
          <w:rFonts w:ascii="Times New Roman" w:hAnsi="Times New Roman"/>
          <w:b/>
          <w:color w:val="000000"/>
        </w:rPr>
        <w:t>1.3</w:t>
      </w:r>
      <w:r w:rsidRPr="00E66784">
        <w:rPr>
          <w:rFonts w:ascii="Times New Roman" w:hAnsi="Times New Roman"/>
          <w:b/>
          <w:color w:val="000000"/>
        </w:rPr>
        <w:tab/>
        <w:t>Zariadenie staveniska</w:t>
      </w:r>
    </w:p>
    <w:p w:rsidR="008D2D25" w:rsidRPr="00802932" w:rsidRDefault="008D2D25" w:rsidP="008A0A66">
      <w:pPr>
        <w:keepNext/>
        <w:keepLines/>
        <w:spacing w:before="120" w:after="120"/>
        <w:rPr>
          <w:b/>
        </w:rPr>
      </w:pPr>
      <w:r w:rsidRPr="00802932">
        <w:rPr>
          <w:b/>
        </w:rPr>
        <w:t>1.3.1 Kapacita a využitie jestvujúcich objektov pre účely zariadenia staveniska /ZS/</w:t>
      </w:r>
    </w:p>
    <w:p w:rsidR="008D2D25" w:rsidRPr="00802932" w:rsidRDefault="00802932" w:rsidP="00FB7B16">
      <w:pPr>
        <w:jc w:val="both"/>
      </w:pPr>
      <w:r w:rsidRPr="00802932">
        <w:tab/>
      </w:r>
      <w:r w:rsidR="008D2D25" w:rsidRPr="00802932">
        <w:t>Pre potreby stavby pre účely ZS sa nebudú využívať žiadne jestvujúce objekty.</w:t>
      </w:r>
    </w:p>
    <w:p w:rsidR="00802932" w:rsidRDefault="008D2D25" w:rsidP="00FB7B16">
      <w:pPr>
        <w:keepNext/>
        <w:spacing w:before="120" w:after="120"/>
        <w:jc w:val="both"/>
        <w:rPr>
          <w:b/>
        </w:rPr>
      </w:pPr>
      <w:r w:rsidRPr="00802932">
        <w:rPr>
          <w:b/>
        </w:rPr>
        <w:lastRenderedPageBreak/>
        <w:t>1.3.2 Nové objekty zariadenia staveniska pre účely dodávateľa stavby</w:t>
      </w:r>
    </w:p>
    <w:p w:rsidR="00802932" w:rsidRDefault="008D2D25" w:rsidP="00802932">
      <w:pPr>
        <w:ind w:firstLine="709"/>
        <w:jc w:val="both"/>
      </w:pPr>
      <w:r w:rsidRPr="00802932">
        <w:t>Kanceláriu na stavenisku – mobiln</w:t>
      </w:r>
      <w:r w:rsidR="00501DC9">
        <w:t>ý</w:t>
      </w:r>
      <w:r w:rsidRPr="00802932">
        <w:t xml:space="preserve"> obytn</w:t>
      </w:r>
      <w:r w:rsidR="00501DC9">
        <w:t>ý</w:t>
      </w:r>
      <w:r w:rsidRPr="00802932">
        <w:t xml:space="preserve"> kontajner bud</w:t>
      </w:r>
      <w:r w:rsidR="00501DC9">
        <w:t>e umiestnené na stavenisku, v rohu na juhovýchodnej strane. V prípade nutnosti je po dohode možné osadiť ho k oploteniu pred garážami.</w:t>
      </w:r>
    </w:p>
    <w:p w:rsidR="00ED1D6F" w:rsidRDefault="008D2D25" w:rsidP="00802932">
      <w:pPr>
        <w:ind w:firstLine="709"/>
        <w:jc w:val="both"/>
      </w:pPr>
      <w:r w:rsidRPr="00802932">
        <w:t>Oplotenie staveniska nepri</w:t>
      </w:r>
      <w:r w:rsidR="004F05D7">
        <w:t>e</w:t>
      </w:r>
      <w:r w:rsidRPr="00802932">
        <w:t>hľadné do výšky 2 m.</w:t>
      </w:r>
    </w:p>
    <w:p w:rsidR="00ED1D6F" w:rsidRDefault="008D2D25" w:rsidP="00802932">
      <w:pPr>
        <w:ind w:firstLine="709"/>
        <w:jc w:val="both"/>
      </w:pPr>
      <w:r w:rsidRPr="00802932">
        <w:t>Dodávateľ si musí zabezpečiť mobilné WC.</w:t>
      </w:r>
    </w:p>
    <w:p w:rsidR="00ED1D6F" w:rsidRDefault="00ED1D6F" w:rsidP="00802932">
      <w:pPr>
        <w:ind w:firstLine="709"/>
        <w:jc w:val="both"/>
      </w:pPr>
    </w:p>
    <w:p w:rsidR="00ED1D6F" w:rsidRDefault="008D2D25" w:rsidP="00802932">
      <w:pPr>
        <w:ind w:firstLine="709"/>
        <w:jc w:val="both"/>
      </w:pPr>
      <w:r w:rsidRPr="00802932">
        <w:t>Zvislá doprava materiálu</w:t>
      </w:r>
      <w:r w:rsidR="00802932">
        <w:t>.</w:t>
      </w:r>
    </w:p>
    <w:p w:rsidR="00501DC9" w:rsidRDefault="00ED1D6F" w:rsidP="00802932">
      <w:pPr>
        <w:ind w:firstLine="709"/>
        <w:jc w:val="both"/>
      </w:pPr>
      <w:r>
        <w:t xml:space="preserve">Pre potreby prístavby </w:t>
      </w:r>
      <w:r w:rsidR="00501DC9">
        <w:t xml:space="preserve">výťahu bude využitý mobilný žeriav v dobe, </w:t>
      </w:r>
      <w:r w:rsidR="000C3858">
        <w:t>keď</w:t>
      </w:r>
      <w:r w:rsidR="00501DC9">
        <w:t xml:space="preserve"> bude potrebný. Jeho dočasné osadenie je v mieste vjazdu na pozemok. Jeho osadenie musí byť koordinované vzhľadom na bezbariérový </w:t>
      </w:r>
      <w:r w:rsidR="000C3858">
        <w:t>prístup</w:t>
      </w:r>
      <w:r w:rsidR="00501DC9">
        <w:t xml:space="preserve"> orientovaný na severozápadnej strane domu sociálnych služieb, taktiež je týmto smerom riešené zásobovanie objektu. </w:t>
      </w:r>
      <w:r w:rsidR="000C3858">
        <w:t>Rovnakým spôsobom bude nutné organizovať betonáž pomocou pumpy, prívoz materiálov a pod.</w:t>
      </w:r>
    </w:p>
    <w:p w:rsidR="008D2D25" w:rsidRDefault="008D2D25" w:rsidP="00802932">
      <w:pPr>
        <w:ind w:firstLine="709"/>
        <w:jc w:val="both"/>
      </w:pPr>
      <w:r w:rsidRPr="00802932">
        <w:t>Predmetné pracovisko s vybudovaním skladovacej plochy, kancelárie a šatní bude slúžiť pre účely dodávateľa počas celej výstavby. Na týchto plochách bude aj pristavený kontajner na prechodné skladovanie stavebného odpadu pred jeho odvozom na riadenú skládku.</w:t>
      </w:r>
    </w:p>
    <w:p w:rsidR="008D2D25" w:rsidRPr="008D2D25" w:rsidRDefault="00E66784" w:rsidP="00FB7B16">
      <w:pPr>
        <w:pStyle w:val="Style4"/>
        <w:keepNext/>
        <w:widowControl/>
        <w:tabs>
          <w:tab w:val="left" w:pos="567"/>
        </w:tabs>
        <w:spacing w:before="240" w:after="120"/>
        <w:rPr>
          <w:rFonts w:ascii="Times New Roman" w:hAnsi="Times New Roman"/>
          <w:b/>
          <w:color w:val="000000"/>
        </w:rPr>
      </w:pPr>
      <w:r w:rsidRPr="008D2D25">
        <w:rPr>
          <w:rFonts w:ascii="Times New Roman" w:hAnsi="Times New Roman"/>
          <w:b/>
          <w:color w:val="000000"/>
        </w:rPr>
        <w:t>1.4</w:t>
      </w:r>
      <w:r w:rsidRPr="008D2D25">
        <w:rPr>
          <w:rFonts w:ascii="Times New Roman" w:hAnsi="Times New Roman"/>
          <w:b/>
          <w:color w:val="000000"/>
        </w:rPr>
        <w:tab/>
        <w:t>Zabezpečenie prívodu vody a energií k</w:t>
      </w:r>
      <w:r w:rsidR="008D2D25" w:rsidRPr="008D2D25">
        <w:rPr>
          <w:rFonts w:ascii="Times New Roman" w:hAnsi="Times New Roman"/>
          <w:b/>
          <w:color w:val="000000"/>
        </w:rPr>
        <w:t> </w:t>
      </w:r>
      <w:r w:rsidRPr="008D2D25">
        <w:rPr>
          <w:rFonts w:ascii="Times New Roman" w:hAnsi="Times New Roman"/>
          <w:b/>
          <w:color w:val="000000"/>
        </w:rPr>
        <w:t>stavenisku</w:t>
      </w:r>
    </w:p>
    <w:p w:rsidR="008A0A66" w:rsidRDefault="007B3D05" w:rsidP="008A0A66">
      <w:pPr>
        <w:pStyle w:val="Style4"/>
        <w:widowControl/>
        <w:tabs>
          <w:tab w:val="left" w:pos="567"/>
        </w:tabs>
        <w:rPr>
          <w:rFonts w:ascii="Times New Roman" w:hAnsi="Times New Roman"/>
        </w:rPr>
      </w:pPr>
      <w:proofErr w:type="spellStart"/>
      <w:r w:rsidRPr="008A0A66">
        <w:rPr>
          <w:rFonts w:ascii="Times New Roman" w:hAnsi="Times New Roman"/>
        </w:rPr>
        <w:t>Elektro</w:t>
      </w:r>
      <w:proofErr w:type="spellEnd"/>
    </w:p>
    <w:p w:rsidR="008A0A66" w:rsidRDefault="007B3D05" w:rsidP="008A0A66">
      <w:pPr>
        <w:pStyle w:val="Style4"/>
        <w:widowControl/>
        <w:tabs>
          <w:tab w:val="left" w:pos="567"/>
        </w:tabs>
        <w:rPr>
          <w:rFonts w:ascii="Times New Roman" w:hAnsi="Times New Roman"/>
        </w:rPr>
      </w:pPr>
      <w:r w:rsidRPr="008A0A66">
        <w:rPr>
          <w:rFonts w:ascii="Times New Roman" w:hAnsi="Times New Roman"/>
        </w:rPr>
        <w:t>Stavenisková prípojka bude napojená z rozvádzača existujúceho objektu.</w:t>
      </w:r>
    </w:p>
    <w:p w:rsidR="008A0A66" w:rsidRDefault="007B3D05" w:rsidP="008A0A66">
      <w:pPr>
        <w:pStyle w:val="Style4"/>
        <w:widowControl/>
        <w:tabs>
          <w:tab w:val="left" w:pos="567"/>
        </w:tabs>
        <w:rPr>
          <w:rFonts w:ascii="Times New Roman" w:hAnsi="Times New Roman"/>
        </w:rPr>
      </w:pPr>
      <w:r w:rsidRPr="008A0A66">
        <w:rPr>
          <w:rFonts w:ascii="Times New Roman" w:hAnsi="Times New Roman"/>
        </w:rPr>
        <w:t>Spotreba elektrickej energie bude podružne meraná.</w:t>
      </w:r>
    </w:p>
    <w:p w:rsidR="008A0A66" w:rsidRDefault="007B3D05" w:rsidP="008A0A66">
      <w:pPr>
        <w:pStyle w:val="Style4"/>
        <w:widowControl/>
        <w:tabs>
          <w:tab w:val="left" w:pos="567"/>
        </w:tabs>
        <w:rPr>
          <w:rFonts w:ascii="Times New Roman" w:hAnsi="Times New Roman"/>
        </w:rPr>
      </w:pPr>
      <w:r w:rsidRPr="008A0A66">
        <w:rPr>
          <w:rFonts w:ascii="Times New Roman" w:hAnsi="Times New Roman"/>
        </w:rPr>
        <w:t>Súčasťou el. rozvodu bude aj osvetlenie staveniska.</w:t>
      </w:r>
    </w:p>
    <w:p w:rsidR="008A0A66" w:rsidRDefault="007B3D05" w:rsidP="008A0A66">
      <w:pPr>
        <w:pStyle w:val="Style4"/>
        <w:widowControl/>
        <w:tabs>
          <w:tab w:val="left" w:pos="567"/>
        </w:tabs>
        <w:rPr>
          <w:rFonts w:ascii="Times New Roman" w:hAnsi="Times New Roman"/>
        </w:rPr>
      </w:pPr>
      <w:r w:rsidRPr="008A0A66">
        <w:rPr>
          <w:rFonts w:ascii="Times New Roman" w:hAnsi="Times New Roman"/>
        </w:rPr>
        <w:t>Elektrickou energiou bude zabezpečené aj vykurovanie ZS.</w:t>
      </w:r>
    </w:p>
    <w:p w:rsidR="008A0A66" w:rsidRDefault="007B3D05" w:rsidP="008A0A66">
      <w:pPr>
        <w:pStyle w:val="Style4"/>
        <w:widowControl/>
        <w:tabs>
          <w:tab w:val="left" w:pos="567"/>
        </w:tabs>
        <w:rPr>
          <w:rFonts w:ascii="Times New Roman" w:hAnsi="Times New Roman"/>
        </w:rPr>
      </w:pPr>
      <w:r w:rsidRPr="008A0A66">
        <w:rPr>
          <w:rFonts w:ascii="Times New Roman" w:hAnsi="Times New Roman"/>
        </w:rPr>
        <w:t>Voda</w:t>
      </w:r>
    </w:p>
    <w:p w:rsidR="008A0A66" w:rsidRDefault="007B3D05" w:rsidP="00B3552A">
      <w:pPr>
        <w:pStyle w:val="Style4"/>
        <w:widowControl/>
        <w:tabs>
          <w:tab w:val="left" w:pos="567"/>
        </w:tabs>
        <w:jc w:val="both"/>
        <w:rPr>
          <w:rFonts w:ascii="Times New Roman" w:hAnsi="Times New Roman"/>
        </w:rPr>
      </w:pPr>
      <w:r w:rsidRPr="008A0A66">
        <w:rPr>
          <w:rFonts w:ascii="Times New Roman" w:hAnsi="Times New Roman"/>
        </w:rPr>
        <w:t>Zásobenie stavby vodou sa prevedie z prípojky vody z</w:t>
      </w:r>
      <w:r w:rsidR="00B3552A">
        <w:rPr>
          <w:rFonts w:ascii="Times New Roman" w:hAnsi="Times New Roman"/>
        </w:rPr>
        <w:t> priľahlej vodomernej šachty</w:t>
      </w:r>
      <w:r w:rsidRPr="008A0A66">
        <w:rPr>
          <w:rFonts w:ascii="Times New Roman" w:hAnsi="Times New Roman"/>
        </w:rPr>
        <w:t xml:space="preserve"> s</w:t>
      </w:r>
      <w:r w:rsidR="008A0A66">
        <w:rPr>
          <w:rFonts w:ascii="Times New Roman" w:hAnsi="Times New Roman"/>
        </w:rPr>
        <w:t xml:space="preserve"> </w:t>
      </w:r>
      <w:r w:rsidRPr="008A0A66">
        <w:rPr>
          <w:rFonts w:ascii="Times New Roman" w:hAnsi="Times New Roman"/>
        </w:rPr>
        <w:t>podružným meraním.</w:t>
      </w:r>
      <w:r w:rsidR="00B3552A">
        <w:rPr>
          <w:rFonts w:ascii="Times New Roman" w:hAnsi="Times New Roman"/>
        </w:rPr>
        <w:t xml:space="preserve"> Alternatívne sa využije nová vodovodná projektovaná prípojka.</w:t>
      </w:r>
    </w:p>
    <w:p w:rsidR="00DE69FA" w:rsidRDefault="00DE69FA" w:rsidP="008A0A66">
      <w:pPr>
        <w:pStyle w:val="Style4"/>
        <w:widowControl/>
        <w:tabs>
          <w:tab w:val="left" w:pos="567"/>
        </w:tabs>
        <w:rPr>
          <w:rFonts w:ascii="Times New Roman" w:hAnsi="Times New Roman"/>
        </w:rPr>
      </w:pPr>
    </w:p>
    <w:p w:rsidR="00DE69FA" w:rsidRDefault="00DE69FA" w:rsidP="008A0A66">
      <w:pPr>
        <w:pStyle w:val="Style4"/>
        <w:widowControl/>
        <w:tabs>
          <w:tab w:val="left" w:pos="567"/>
        </w:tabs>
        <w:rPr>
          <w:rFonts w:ascii="Times New Roman" w:hAnsi="Times New Roman"/>
        </w:rPr>
      </w:pPr>
      <w:r w:rsidRPr="00DE69FA">
        <w:rPr>
          <w:rFonts w:ascii="Times New Roman" w:hAnsi="Times New Roman"/>
        </w:rPr>
        <w:t>Funkčnosť rozvodov elektro</w:t>
      </w:r>
      <w:r>
        <w:rPr>
          <w:rFonts w:ascii="Times New Roman" w:hAnsi="Times New Roman"/>
        </w:rPr>
        <w:t>inštalácii</w:t>
      </w:r>
      <w:r w:rsidRPr="00DE69FA">
        <w:rPr>
          <w:rFonts w:ascii="Times New Roman" w:hAnsi="Times New Roman"/>
        </w:rPr>
        <w:t xml:space="preserve"> a</w:t>
      </w:r>
      <w:r>
        <w:rPr>
          <w:rFonts w:ascii="Times New Roman" w:hAnsi="Times New Roman"/>
        </w:rPr>
        <w:t> </w:t>
      </w:r>
      <w:r w:rsidRPr="00DE69FA">
        <w:rPr>
          <w:rFonts w:ascii="Times New Roman" w:hAnsi="Times New Roman"/>
        </w:rPr>
        <w:t>vody</w:t>
      </w:r>
      <w:r>
        <w:rPr>
          <w:rFonts w:ascii="Times New Roman" w:hAnsi="Times New Roman"/>
        </w:rPr>
        <w:t xml:space="preserve"> </w:t>
      </w:r>
      <w:r w:rsidRPr="00DE69FA">
        <w:rPr>
          <w:rFonts w:ascii="Times New Roman" w:hAnsi="Times New Roman"/>
        </w:rPr>
        <w:t>v súlade s platnou legislatívou aj počas výkonu búracích prác si zabezpečí na vlastné náklady zhotoviteľ.</w:t>
      </w:r>
    </w:p>
    <w:p w:rsidR="008D2D25" w:rsidRDefault="00E66784" w:rsidP="00DE69FA">
      <w:pPr>
        <w:pStyle w:val="Style4"/>
        <w:keepNext/>
        <w:widowControl/>
        <w:tabs>
          <w:tab w:val="left" w:pos="567"/>
        </w:tabs>
        <w:spacing w:before="240" w:after="120"/>
        <w:rPr>
          <w:rFonts w:ascii="Times New Roman" w:hAnsi="Times New Roman"/>
          <w:b/>
          <w:color w:val="000000"/>
        </w:rPr>
      </w:pPr>
      <w:r w:rsidRPr="00E66784">
        <w:rPr>
          <w:rFonts w:ascii="Times New Roman" w:hAnsi="Times New Roman"/>
          <w:b/>
          <w:color w:val="000000"/>
        </w:rPr>
        <w:t>1.5</w:t>
      </w:r>
      <w:r w:rsidRPr="00E66784">
        <w:rPr>
          <w:rFonts w:ascii="Times New Roman" w:hAnsi="Times New Roman"/>
          <w:b/>
          <w:color w:val="000000"/>
        </w:rPr>
        <w:tab/>
        <w:t>Údaje o dopravných trasách, skladovacie plochy</w:t>
      </w:r>
    </w:p>
    <w:p w:rsidR="008A0A66" w:rsidRDefault="008A0A66" w:rsidP="00DC32E4">
      <w:pPr>
        <w:pStyle w:val="Style4"/>
        <w:widowControl/>
        <w:ind w:firstLine="709"/>
        <w:jc w:val="both"/>
        <w:rPr>
          <w:rFonts w:ascii="Times New Roman" w:hAnsi="Times New Roman"/>
        </w:rPr>
      </w:pPr>
      <w:r w:rsidRPr="008A0A66">
        <w:rPr>
          <w:rFonts w:ascii="Times New Roman" w:hAnsi="Times New Roman"/>
        </w:rPr>
        <w:t>Príjazd a odjazd s mechanizáciou a dopravnými prostriedkami na stavenisko</w:t>
      </w:r>
      <w:r>
        <w:rPr>
          <w:rFonts w:ascii="Times New Roman" w:hAnsi="Times New Roman"/>
        </w:rPr>
        <w:t xml:space="preserve"> </w:t>
      </w:r>
      <w:r w:rsidRPr="008A0A66">
        <w:rPr>
          <w:rFonts w:ascii="Times New Roman" w:hAnsi="Times New Roman"/>
        </w:rPr>
        <w:t xml:space="preserve">je riešený po </w:t>
      </w:r>
      <w:r w:rsidR="00091C8C">
        <w:rPr>
          <w:rFonts w:ascii="Times New Roman" w:hAnsi="Times New Roman"/>
        </w:rPr>
        <w:t>Piaristickej</w:t>
      </w:r>
      <w:r>
        <w:rPr>
          <w:rFonts w:ascii="Times New Roman" w:hAnsi="Times New Roman"/>
        </w:rPr>
        <w:t xml:space="preserve"> u</w:t>
      </w:r>
      <w:r w:rsidR="00642601">
        <w:rPr>
          <w:rFonts w:ascii="Times New Roman" w:hAnsi="Times New Roman"/>
        </w:rPr>
        <w:t>lic</w:t>
      </w:r>
      <w:r w:rsidR="00091C8C">
        <w:rPr>
          <w:rFonts w:ascii="Times New Roman" w:hAnsi="Times New Roman"/>
        </w:rPr>
        <w:t>i</w:t>
      </w:r>
      <w:r w:rsidRPr="008A0A66">
        <w:rPr>
          <w:rFonts w:ascii="Times New Roman" w:hAnsi="Times New Roman"/>
        </w:rPr>
        <w:t>.</w:t>
      </w:r>
      <w:r w:rsidR="00B3552A">
        <w:rPr>
          <w:rFonts w:ascii="Times New Roman" w:hAnsi="Times New Roman"/>
        </w:rPr>
        <w:t xml:space="preserve"> Plánovaná je jednosm</w:t>
      </w:r>
      <w:r w:rsidR="000C3858">
        <w:rPr>
          <w:rFonts w:ascii="Times New Roman" w:hAnsi="Times New Roman"/>
        </w:rPr>
        <w:t>erná prevádzka smerom od centra</w:t>
      </w:r>
      <w:r w:rsidR="00281BB5">
        <w:rPr>
          <w:rFonts w:ascii="Times New Roman" w:hAnsi="Times New Roman"/>
        </w:rPr>
        <w:t xml:space="preserve">. </w:t>
      </w:r>
      <w:r w:rsidRPr="008A0A66">
        <w:rPr>
          <w:rFonts w:ascii="Times New Roman" w:hAnsi="Times New Roman"/>
        </w:rPr>
        <w:t>Zhotoviteľ zabezpečí čistenie verejnej</w:t>
      </w:r>
      <w:r>
        <w:rPr>
          <w:rFonts w:ascii="Times New Roman" w:hAnsi="Times New Roman"/>
        </w:rPr>
        <w:t xml:space="preserve"> </w:t>
      </w:r>
      <w:r w:rsidRPr="008A0A66">
        <w:rPr>
          <w:rFonts w:ascii="Times New Roman" w:hAnsi="Times New Roman"/>
        </w:rPr>
        <w:t>komunikácie. Na verejnej komunikácii budú osadené dočasné dopravné značky</w:t>
      </w:r>
      <w:r>
        <w:rPr>
          <w:rFonts w:ascii="Times New Roman" w:hAnsi="Times New Roman"/>
        </w:rPr>
        <w:t xml:space="preserve"> </w:t>
      </w:r>
      <w:r w:rsidRPr="008A0A66">
        <w:rPr>
          <w:rFonts w:ascii="Times New Roman" w:hAnsi="Times New Roman"/>
        </w:rPr>
        <w:t xml:space="preserve">upozorňujúce na </w:t>
      </w:r>
      <w:r w:rsidR="00281BB5">
        <w:rPr>
          <w:rFonts w:ascii="Times New Roman" w:hAnsi="Times New Roman"/>
        </w:rPr>
        <w:t xml:space="preserve">vstup a </w:t>
      </w:r>
      <w:r w:rsidRPr="008A0A66">
        <w:rPr>
          <w:rFonts w:ascii="Times New Roman" w:hAnsi="Times New Roman"/>
        </w:rPr>
        <w:t>výstup dopravných prostriedkov zo stavby.</w:t>
      </w:r>
      <w:r>
        <w:rPr>
          <w:rFonts w:ascii="Times New Roman" w:hAnsi="Times New Roman"/>
        </w:rPr>
        <w:t xml:space="preserve"> </w:t>
      </w:r>
      <w:r w:rsidRPr="008A0A66">
        <w:rPr>
          <w:rFonts w:ascii="Times New Roman" w:hAnsi="Times New Roman"/>
        </w:rPr>
        <w:t xml:space="preserve">Skladovacie plochy sú na stavenisku </w:t>
      </w:r>
      <w:r>
        <w:rPr>
          <w:rFonts w:ascii="Times New Roman" w:hAnsi="Times New Roman"/>
        </w:rPr>
        <w:t>o</w:t>
      </w:r>
      <w:r w:rsidRPr="008A0A66">
        <w:rPr>
          <w:rFonts w:ascii="Times New Roman" w:hAnsi="Times New Roman"/>
        </w:rPr>
        <w:t>bmedzené z dôvodu priestorových</w:t>
      </w:r>
      <w:r>
        <w:rPr>
          <w:rFonts w:ascii="Times New Roman" w:hAnsi="Times New Roman"/>
        </w:rPr>
        <w:t xml:space="preserve"> možností a budú maximálne využité</w:t>
      </w:r>
      <w:r w:rsidR="00281BB5">
        <w:rPr>
          <w:rFonts w:ascii="Times New Roman" w:hAnsi="Times New Roman"/>
        </w:rPr>
        <w:t>.</w:t>
      </w:r>
    </w:p>
    <w:p w:rsidR="008A0A66" w:rsidRDefault="008A0A66" w:rsidP="00FB7B16">
      <w:pPr>
        <w:pStyle w:val="Style4"/>
        <w:widowControl/>
        <w:tabs>
          <w:tab w:val="left" w:pos="567"/>
        </w:tabs>
        <w:spacing w:before="120" w:after="120"/>
        <w:jc w:val="both"/>
        <w:rPr>
          <w:rFonts w:ascii="Times New Roman" w:hAnsi="Times New Roman"/>
        </w:rPr>
      </w:pPr>
      <w:r w:rsidRPr="008A0A66">
        <w:rPr>
          <w:rFonts w:ascii="Times New Roman" w:hAnsi="Times New Roman"/>
        </w:rPr>
        <w:t>Počet pracovníkov na stavbe</w:t>
      </w:r>
    </w:p>
    <w:p w:rsidR="008A0A66" w:rsidRDefault="008A0A66" w:rsidP="00FB7B16">
      <w:pPr>
        <w:pStyle w:val="Style4"/>
        <w:widowControl/>
        <w:tabs>
          <w:tab w:val="left" w:pos="567"/>
        </w:tabs>
        <w:rPr>
          <w:rFonts w:ascii="Times New Roman" w:hAnsi="Times New Roman"/>
        </w:rPr>
      </w:pPr>
      <w:r w:rsidRPr="008A0A66">
        <w:rPr>
          <w:rFonts w:ascii="Times New Roman" w:hAnsi="Times New Roman"/>
        </w:rPr>
        <w:t>Predpokladaný počet max.</w:t>
      </w:r>
      <w:r w:rsidR="000C3858">
        <w:rPr>
          <w:rFonts w:ascii="Times New Roman" w:hAnsi="Times New Roman"/>
        </w:rPr>
        <w:t>5</w:t>
      </w:r>
      <w:r w:rsidRPr="008A0A66">
        <w:rPr>
          <w:rFonts w:ascii="Times New Roman" w:hAnsi="Times New Roman"/>
        </w:rPr>
        <w:t xml:space="preserve"> pracovníkov.</w:t>
      </w:r>
      <w:r w:rsidRPr="008A0A66">
        <w:rPr>
          <w:rFonts w:ascii="Times New Roman" w:hAnsi="Times New Roman"/>
        </w:rPr>
        <w:br/>
        <w:t>Sociálne zabezpečenie pracovníkov:</w:t>
      </w:r>
    </w:p>
    <w:p w:rsidR="008A0A66" w:rsidRDefault="008A0A66" w:rsidP="00FB7B16">
      <w:pPr>
        <w:pStyle w:val="Style4"/>
        <w:widowControl/>
        <w:tabs>
          <w:tab w:val="left" w:pos="567"/>
        </w:tabs>
        <w:jc w:val="both"/>
        <w:rPr>
          <w:rFonts w:ascii="Times New Roman" w:hAnsi="Times New Roman"/>
        </w:rPr>
      </w:pPr>
      <w:r w:rsidRPr="008A0A66">
        <w:rPr>
          <w:rFonts w:ascii="Times New Roman" w:hAnsi="Times New Roman"/>
        </w:rPr>
        <w:t>ubytovanie bude v ubytovacích zariadeniach mimo staveniska, pracovníci budú</w:t>
      </w:r>
      <w:r>
        <w:rPr>
          <w:rFonts w:ascii="Times New Roman" w:hAnsi="Times New Roman"/>
        </w:rPr>
        <w:t xml:space="preserve"> </w:t>
      </w:r>
      <w:r w:rsidRPr="008A0A66">
        <w:rPr>
          <w:rFonts w:ascii="Times New Roman" w:hAnsi="Times New Roman"/>
        </w:rPr>
        <w:t>dovážaní na stavbu</w:t>
      </w:r>
      <w:r w:rsidR="000C3858">
        <w:rPr>
          <w:rFonts w:ascii="Times New Roman" w:hAnsi="Times New Roman"/>
        </w:rPr>
        <w:t>.</w:t>
      </w:r>
    </w:p>
    <w:p w:rsidR="008A0A66" w:rsidRPr="008A0A66" w:rsidRDefault="008A0A66" w:rsidP="00FB7B16">
      <w:pPr>
        <w:pStyle w:val="Style4"/>
        <w:widowControl/>
        <w:tabs>
          <w:tab w:val="left" w:pos="567"/>
        </w:tabs>
        <w:jc w:val="both"/>
        <w:rPr>
          <w:rFonts w:ascii="Times New Roman" w:hAnsi="Times New Roman"/>
        </w:rPr>
      </w:pPr>
      <w:r w:rsidRPr="008A0A66">
        <w:rPr>
          <w:rFonts w:ascii="Times New Roman" w:hAnsi="Times New Roman"/>
        </w:rPr>
        <w:t>Stravovanie – dodávateľ stavby zabezpečí možnosť stravovania svojich</w:t>
      </w:r>
      <w:r>
        <w:rPr>
          <w:rFonts w:ascii="Times New Roman" w:hAnsi="Times New Roman"/>
        </w:rPr>
        <w:t xml:space="preserve"> </w:t>
      </w:r>
      <w:r w:rsidRPr="008A0A66">
        <w:rPr>
          <w:rFonts w:ascii="Times New Roman" w:hAnsi="Times New Roman"/>
        </w:rPr>
        <w:t>pra</w:t>
      </w:r>
      <w:r>
        <w:rPr>
          <w:rFonts w:ascii="Times New Roman" w:hAnsi="Times New Roman"/>
        </w:rPr>
        <w:t>covníkov v rámci mesta, resp. bude stravu dovážať na stavenisko a z</w:t>
      </w:r>
      <w:r w:rsidRPr="008A0A66">
        <w:rPr>
          <w:rFonts w:ascii="Times New Roman" w:hAnsi="Times New Roman"/>
        </w:rPr>
        <w:t>abezpečí priestory pre stravovanie.</w:t>
      </w:r>
    </w:p>
    <w:p w:rsidR="008A0A66" w:rsidRDefault="008A0A66" w:rsidP="00FB7B16">
      <w:pPr>
        <w:pStyle w:val="Style4"/>
        <w:widowControl/>
        <w:tabs>
          <w:tab w:val="left" w:pos="567"/>
        </w:tabs>
        <w:jc w:val="both"/>
        <w:rPr>
          <w:rFonts w:ascii="Times New Roman" w:hAnsi="Times New Roman"/>
        </w:rPr>
      </w:pPr>
      <w:r w:rsidRPr="008A0A66">
        <w:rPr>
          <w:rFonts w:ascii="Times New Roman" w:hAnsi="Times New Roman"/>
        </w:rPr>
        <w:t xml:space="preserve">Lekárska starostlivosť – na stavbe musia byť lekárničky pre poskytnutie prvej pomoci, miestnosť s </w:t>
      </w:r>
      <w:proofErr w:type="spellStart"/>
      <w:r w:rsidRPr="008A0A66">
        <w:rPr>
          <w:rFonts w:ascii="Times New Roman" w:hAnsi="Times New Roman"/>
        </w:rPr>
        <w:t>lehátkom</w:t>
      </w:r>
      <w:proofErr w:type="spellEnd"/>
      <w:r w:rsidRPr="008A0A66">
        <w:rPr>
          <w:rFonts w:ascii="Times New Roman" w:hAnsi="Times New Roman"/>
        </w:rPr>
        <w:t>, ďalšia odborná pomoc bude poskytnutá v</w:t>
      </w:r>
      <w:r w:rsidR="00281BB5">
        <w:rPr>
          <w:rFonts w:ascii="Times New Roman" w:hAnsi="Times New Roman"/>
        </w:rPr>
        <w:t> priľahlej nemocnici</w:t>
      </w:r>
      <w:r w:rsidRPr="008A0A66">
        <w:rPr>
          <w:rFonts w:ascii="Times New Roman" w:hAnsi="Times New Roman"/>
        </w:rPr>
        <w:t>.</w:t>
      </w:r>
    </w:p>
    <w:p w:rsidR="00DC1946" w:rsidRPr="008A0A66" w:rsidRDefault="00DC1946" w:rsidP="00DC32E4">
      <w:pPr>
        <w:pStyle w:val="Style4"/>
        <w:widowControl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Na skladovanie budú slúžiť jestvujúce spevnené plochy</w:t>
      </w:r>
      <w:r w:rsidR="00281BB5">
        <w:rPr>
          <w:rFonts w:ascii="Times New Roman" w:hAnsi="Times New Roman"/>
        </w:rPr>
        <w:t>, resp. novo vytvorené v rámci stavby</w:t>
      </w:r>
      <w:r>
        <w:rPr>
          <w:rFonts w:ascii="Times New Roman" w:hAnsi="Times New Roman"/>
        </w:rPr>
        <w:t xml:space="preserve">. </w:t>
      </w:r>
      <w:r w:rsidR="00281BB5">
        <w:rPr>
          <w:rFonts w:ascii="Times New Roman" w:hAnsi="Times New Roman"/>
        </w:rPr>
        <w:t xml:space="preserve">Skladové plochy </w:t>
      </w:r>
      <w:r>
        <w:rPr>
          <w:rFonts w:ascii="Times New Roman" w:hAnsi="Times New Roman"/>
        </w:rPr>
        <w:t>budú oplotené s možnosťou uzamknutia. Pre drobný materiál budú použité kontajnery s možnosťou vstupu a uzamknutia.</w:t>
      </w:r>
    </w:p>
    <w:p w:rsidR="008D2D25" w:rsidRPr="008A0A66" w:rsidRDefault="00E66784" w:rsidP="00EB61D4">
      <w:pPr>
        <w:pStyle w:val="Style4"/>
        <w:keepNext/>
        <w:keepLines/>
        <w:widowControl/>
        <w:tabs>
          <w:tab w:val="left" w:pos="567"/>
        </w:tabs>
        <w:spacing w:before="240" w:after="120"/>
        <w:rPr>
          <w:rFonts w:ascii="Times New Roman" w:hAnsi="Times New Roman"/>
        </w:rPr>
      </w:pPr>
      <w:r w:rsidRPr="008A0A66">
        <w:rPr>
          <w:rFonts w:ascii="Times New Roman" w:hAnsi="Times New Roman"/>
          <w:b/>
          <w:color w:val="000000"/>
        </w:rPr>
        <w:t>1.6</w:t>
      </w:r>
      <w:r w:rsidRPr="008A0A66">
        <w:rPr>
          <w:rFonts w:ascii="Times New Roman" w:hAnsi="Times New Roman"/>
          <w:b/>
          <w:color w:val="000000"/>
        </w:rPr>
        <w:tab/>
        <w:t>Vplyv uskutočňovania stavby na životné prostredie</w:t>
      </w:r>
    </w:p>
    <w:p w:rsidR="00066DB7" w:rsidRDefault="008A0A66" w:rsidP="00DC32E4">
      <w:pPr>
        <w:pStyle w:val="Style4"/>
        <w:widowControl/>
        <w:ind w:firstLine="709"/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 xml:space="preserve">Pripravovaná </w:t>
      </w:r>
      <w:r w:rsidR="00281BB5">
        <w:rPr>
          <w:rFonts w:ascii="Times New Roman" w:hAnsi="Times New Roman"/>
          <w:color w:val="000000"/>
        </w:rPr>
        <w:t xml:space="preserve">stavba </w:t>
      </w:r>
      <w:r w:rsidR="000C3858">
        <w:rPr>
          <w:rFonts w:ascii="Times New Roman" w:hAnsi="Times New Roman"/>
          <w:color w:val="000000"/>
        </w:rPr>
        <w:t>výťahu</w:t>
      </w:r>
      <w:r w:rsidRPr="008A0A66">
        <w:rPr>
          <w:rFonts w:ascii="Times New Roman" w:hAnsi="Times New Roman"/>
          <w:color w:val="000000"/>
        </w:rPr>
        <w:t xml:space="preserve"> je koncipovaná plne</w:t>
      </w:r>
      <w:r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v súlade s platnou legislatívou v oblasti ochrany životného prostredia, nemá</w:t>
      </w:r>
      <w:r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negatívny vplyv na životné prostredie a nevznikajú ani žiadne osobitné</w:t>
      </w:r>
      <w:r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požiadavky vzhľadom k starostlivosti o životné prostredie.</w:t>
      </w:r>
      <w:r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Stavbou nebudú dotknuté žiadne ochranné pásma.</w:t>
      </w:r>
    </w:p>
    <w:p w:rsidR="008A0A66" w:rsidRPr="008A0A66" w:rsidRDefault="008A0A66" w:rsidP="00DC32E4">
      <w:pPr>
        <w:pStyle w:val="Style4"/>
        <w:widowControl/>
        <w:ind w:firstLine="709"/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Vyšší dodávateľ stavebnej časti a jeho zmluvní poddodávatelia budú počas</w:t>
      </w:r>
      <w:r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výstavby minimalizovať negatívne vplyvy stavby na životné prostredie viacerými</w:t>
      </w:r>
      <w:r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opatreniami v zmysle zákonodarných vyhlášok a zákonov.</w:t>
      </w:r>
    </w:p>
    <w:p w:rsidR="008A0A66" w:rsidRDefault="008A0A66" w:rsidP="00066DB7">
      <w:pPr>
        <w:pStyle w:val="Style4"/>
        <w:widowControl/>
        <w:tabs>
          <w:tab w:val="left" w:pos="567"/>
        </w:tabs>
        <w:spacing w:before="120"/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a) Pri ochrane čistoty ovzdušia:</w:t>
      </w:r>
    </w:p>
    <w:p w:rsidR="008A0A66" w:rsidRDefault="008A0A66" w:rsidP="00066DB7">
      <w:pPr>
        <w:pStyle w:val="Style4"/>
        <w:widowControl/>
        <w:tabs>
          <w:tab w:val="left" w:pos="567"/>
        </w:tabs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- v priebehu výstavby sa bude upratovať stavenisko</w:t>
      </w:r>
    </w:p>
    <w:p w:rsidR="008A0A66" w:rsidRDefault="008A0A66" w:rsidP="00066DB7">
      <w:pPr>
        <w:pStyle w:val="Style4"/>
        <w:widowControl/>
        <w:tabs>
          <w:tab w:val="left" w:pos="567"/>
        </w:tabs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- príjazdné komunikácie, ktoré sa používajú na prejazd stavebných strojov a</w:t>
      </w:r>
      <w:r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vozidiel sa budú čistiť od prípadných nánosov špiny a</w:t>
      </w:r>
      <w:r>
        <w:rPr>
          <w:rFonts w:ascii="Times New Roman" w:hAnsi="Times New Roman"/>
          <w:color w:val="000000"/>
        </w:rPr>
        <w:t> </w:t>
      </w:r>
      <w:r w:rsidRPr="008A0A66">
        <w:rPr>
          <w:rFonts w:ascii="Times New Roman" w:hAnsi="Times New Roman"/>
          <w:color w:val="000000"/>
        </w:rPr>
        <w:t>zeminy</w:t>
      </w:r>
    </w:p>
    <w:p w:rsidR="008A0A66" w:rsidRDefault="008A0A66" w:rsidP="00066DB7">
      <w:pPr>
        <w:pStyle w:val="Style4"/>
        <w:widowControl/>
        <w:tabs>
          <w:tab w:val="left" w:pos="567"/>
        </w:tabs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</w:t>
      </w:r>
      <w:r w:rsidRPr="008A0A66">
        <w:rPr>
          <w:rFonts w:ascii="Times New Roman" w:hAnsi="Times New Roman"/>
          <w:color w:val="000000"/>
        </w:rPr>
        <w:t xml:space="preserve"> pred výjazdom nákladných vozidiel zo stavby sa budú čistiť kolesá od špiny a</w:t>
      </w:r>
      <w:r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zeminy</w:t>
      </w:r>
    </w:p>
    <w:p w:rsidR="008A0A66" w:rsidRDefault="008A0A66" w:rsidP="00066DB7">
      <w:pPr>
        <w:pStyle w:val="Style4"/>
        <w:widowControl/>
        <w:tabs>
          <w:tab w:val="left" w:pos="567"/>
        </w:tabs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- komunikácie sa budú pravidelne polievať v priebehu suchého obdobia</w:t>
      </w:r>
    </w:p>
    <w:p w:rsidR="008A0A66" w:rsidRDefault="008A0A66" w:rsidP="00066DB7">
      <w:pPr>
        <w:pStyle w:val="Style4"/>
        <w:widowControl/>
        <w:tabs>
          <w:tab w:val="left" w:pos="567"/>
        </w:tabs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- na stavenisku sa nebudú spaľovať žiadne odpadové materiály</w:t>
      </w:r>
    </w:p>
    <w:p w:rsidR="008A0A66" w:rsidRDefault="008A0A66" w:rsidP="00066DB7">
      <w:pPr>
        <w:pStyle w:val="Style4"/>
        <w:widowControl/>
        <w:tabs>
          <w:tab w:val="left" w:pos="567"/>
        </w:tabs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- pri odvoze stavebného odpadu zo stavby sa náklad prikryje nepremokavou</w:t>
      </w:r>
      <w:r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plachtou, aby nevznikala druhotná prašnosť</w:t>
      </w:r>
    </w:p>
    <w:p w:rsidR="008A0A66" w:rsidRDefault="008A0A66" w:rsidP="00066DB7">
      <w:pPr>
        <w:pStyle w:val="Style4"/>
        <w:widowControl/>
        <w:tabs>
          <w:tab w:val="left" w:pos="567"/>
        </w:tabs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- využitie kontajnerov, nepremokavých plac</w:t>
      </w:r>
      <w:r w:rsidR="00066DB7">
        <w:rPr>
          <w:rFonts w:ascii="Times New Roman" w:hAnsi="Times New Roman"/>
          <w:color w:val="000000"/>
        </w:rPr>
        <w:t xml:space="preserve">hiet pri prevážaní a skladovaní </w:t>
      </w:r>
      <w:r w:rsidRPr="008A0A66">
        <w:rPr>
          <w:rFonts w:ascii="Times New Roman" w:hAnsi="Times New Roman"/>
          <w:color w:val="000000"/>
        </w:rPr>
        <w:t>sypkých materiálov</w:t>
      </w:r>
    </w:p>
    <w:p w:rsidR="008A0A66" w:rsidRDefault="008A0A66" w:rsidP="00066DB7">
      <w:pPr>
        <w:pStyle w:val="Style4"/>
        <w:widowControl/>
        <w:tabs>
          <w:tab w:val="left" w:pos="567"/>
        </w:tabs>
        <w:spacing w:before="120"/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b) Pri ochrane vôd:</w:t>
      </w:r>
    </w:p>
    <w:p w:rsidR="008A0A66" w:rsidRDefault="008A0A66" w:rsidP="00066DB7">
      <w:pPr>
        <w:pStyle w:val="Style4"/>
        <w:widowControl/>
        <w:tabs>
          <w:tab w:val="left" w:pos="567"/>
        </w:tabs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- na stavenisku sa urobia opatrenia pre manipuláciu s ropnými produktmi</w:t>
      </w:r>
    </w:p>
    <w:p w:rsidR="008A0A66" w:rsidRDefault="008A0A66" w:rsidP="00066DB7">
      <w:pPr>
        <w:pStyle w:val="Style4"/>
        <w:widowControl/>
        <w:tabs>
          <w:tab w:val="left" w:pos="567"/>
        </w:tabs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- nákladné a ostatné vozidlá budú tankovať mimo staveniska</w:t>
      </w:r>
    </w:p>
    <w:p w:rsidR="008A0A66" w:rsidRDefault="008A0A66" w:rsidP="00066DB7">
      <w:pPr>
        <w:pStyle w:val="Style4"/>
        <w:widowControl/>
        <w:tabs>
          <w:tab w:val="left" w:pos="567"/>
        </w:tabs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- bude pravidelne kontrolovaný technický stav nasadených strojov a</w:t>
      </w:r>
      <w:r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mechanizmov z hľadiska možných únikov ropných produktov</w:t>
      </w:r>
    </w:p>
    <w:p w:rsidR="008A0A66" w:rsidRDefault="008A0A66" w:rsidP="00066DB7">
      <w:pPr>
        <w:pStyle w:val="Style4"/>
        <w:widowControl/>
        <w:tabs>
          <w:tab w:val="left" w:pos="567"/>
        </w:tabs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- sociálne objekty ZS budú odkanalizované so zaústením do jestvujúcej</w:t>
      </w:r>
      <w:r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kanalizačnej siete</w:t>
      </w:r>
      <w:r w:rsidR="00066DB7">
        <w:rPr>
          <w:rFonts w:ascii="Times New Roman" w:hAnsi="Times New Roman"/>
          <w:color w:val="000000"/>
        </w:rPr>
        <w:t>, resp. budú pravidelne upratované s vyvážaním splaškov.</w:t>
      </w:r>
    </w:p>
    <w:p w:rsidR="008A0A66" w:rsidRDefault="008A0A66" w:rsidP="00066DB7">
      <w:pPr>
        <w:pStyle w:val="Style4"/>
        <w:widowControl/>
        <w:tabs>
          <w:tab w:val="left" w:pos="567"/>
        </w:tabs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- v zime sa bude udržiavať zjazdnosť prístupových komunikácií odpratávaním</w:t>
      </w:r>
      <w:r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snehu a posypom inertným materiálom</w:t>
      </w:r>
    </w:p>
    <w:p w:rsidR="00066DB7" w:rsidRDefault="008A0A66" w:rsidP="00066DB7">
      <w:pPr>
        <w:pStyle w:val="Style4"/>
        <w:widowControl/>
        <w:tabs>
          <w:tab w:val="left" w:pos="567"/>
        </w:tabs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 xml:space="preserve">- na stavbe sa nebudú </w:t>
      </w:r>
      <w:r w:rsidR="00066DB7" w:rsidRPr="008A0A66">
        <w:rPr>
          <w:rFonts w:ascii="Times New Roman" w:hAnsi="Times New Roman"/>
          <w:color w:val="000000"/>
        </w:rPr>
        <w:t>voľne</w:t>
      </w:r>
      <w:r w:rsidRPr="008A0A66">
        <w:rPr>
          <w:rFonts w:ascii="Times New Roman" w:hAnsi="Times New Roman"/>
          <w:color w:val="000000"/>
        </w:rPr>
        <w:t xml:space="preserve"> skladovať odpady, tie sa budú ukladať do</w:t>
      </w:r>
      <w:r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pristaven</w:t>
      </w:r>
      <w:r w:rsidR="00066DB7">
        <w:rPr>
          <w:rFonts w:ascii="Times New Roman" w:hAnsi="Times New Roman"/>
          <w:color w:val="000000"/>
        </w:rPr>
        <w:t>é</w:t>
      </w:r>
      <w:r w:rsidRPr="008A0A66">
        <w:rPr>
          <w:rFonts w:ascii="Times New Roman" w:hAnsi="Times New Roman"/>
          <w:color w:val="000000"/>
        </w:rPr>
        <w:t>ho kontajneru a pravidelne odvážať na miesto organizovanej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skládky prípadne na iné zneškodnenie.</w:t>
      </w:r>
    </w:p>
    <w:p w:rsidR="00066DB7" w:rsidRDefault="008A0A66" w:rsidP="00066DB7">
      <w:pPr>
        <w:pStyle w:val="Style4"/>
        <w:widowControl/>
        <w:tabs>
          <w:tab w:val="left" w:pos="567"/>
        </w:tabs>
        <w:spacing w:before="120"/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c) Pri ochrane pred hlukom:</w:t>
      </w:r>
    </w:p>
    <w:p w:rsidR="00066DB7" w:rsidRDefault="008A0A66" w:rsidP="00066DB7">
      <w:pPr>
        <w:pStyle w:val="Style4"/>
        <w:widowControl/>
        <w:tabs>
          <w:tab w:val="left" w:pos="567"/>
        </w:tabs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Záťaž okolitého prostredia v priebehu realizácie bude znížená optimalizáciou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využívania mechanizmov, pracovných prostriedkov, postupov a pracovnej doby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tak, aby nebola prekročená prípustná hranica hluku.</w:t>
      </w:r>
    </w:p>
    <w:p w:rsidR="00066DB7" w:rsidRDefault="008A0A66" w:rsidP="00066DB7">
      <w:pPr>
        <w:pStyle w:val="Style4"/>
        <w:widowControl/>
        <w:tabs>
          <w:tab w:val="left" w:pos="567"/>
        </w:tabs>
        <w:spacing w:before="120"/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Tuhé odpady</w:t>
      </w:r>
    </w:p>
    <w:p w:rsidR="00066DB7" w:rsidRDefault="008A0A66" w:rsidP="00066DB7">
      <w:pPr>
        <w:pStyle w:val="Style4"/>
        <w:widowControl/>
        <w:tabs>
          <w:tab w:val="left" w:pos="567"/>
        </w:tabs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Odpady vznikajúce počas výstavby a prevádzky ako aj v súvislosti s</w:t>
      </w:r>
      <w:r w:rsidR="00066DB7">
        <w:rPr>
          <w:rFonts w:ascii="Times New Roman" w:hAnsi="Times New Roman"/>
          <w:color w:val="000000"/>
        </w:rPr>
        <w:t> </w:t>
      </w:r>
      <w:r w:rsidRPr="008A0A66">
        <w:rPr>
          <w:rFonts w:ascii="Times New Roman" w:hAnsi="Times New Roman"/>
          <w:color w:val="000000"/>
        </w:rPr>
        <w:t>údržbou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a opravami technologického zariadenia sú zatriedené v zmysle Vyhlášky MŽP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č.</w:t>
      </w:r>
      <w:r w:rsidR="00AC0DDA">
        <w:rPr>
          <w:rFonts w:ascii="Times New Roman" w:hAnsi="Times New Roman"/>
          <w:color w:val="000000"/>
        </w:rPr>
        <w:t> </w:t>
      </w:r>
      <w:r w:rsidR="00281BB5">
        <w:rPr>
          <w:rFonts w:ascii="Times New Roman" w:hAnsi="Times New Roman"/>
          <w:color w:val="000000"/>
        </w:rPr>
        <w:t>365</w:t>
      </w:r>
      <w:r w:rsidRPr="008A0A66">
        <w:rPr>
          <w:rFonts w:ascii="Times New Roman" w:hAnsi="Times New Roman"/>
          <w:color w:val="000000"/>
        </w:rPr>
        <w:t>/20</w:t>
      </w:r>
      <w:r w:rsidR="00281BB5">
        <w:rPr>
          <w:rFonts w:ascii="Times New Roman" w:hAnsi="Times New Roman"/>
          <w:color w:val="000000"/>
        </w:rPr>
        <w:t>15</w:t>
      </w:r>
      <w:r w:rsidRPr="008A0A66">
        <w:rPr>
          <w:rFonts w:ascii="Times New Roman" w:hAnsi="Times New Roman"/>
          <w:color w:val="000000"/>
        </w:rPr>
        <w:t>, a vyhlášky MŽP č.</w:t>
      </w:r>
      <w:r w:rsidR="00AC0DDA">
        <w:rPr>
          <w:rFonts w:ascii="Times New Roman" w:hAnsi="Times New Roman"/>
          <w:color w:val="000000"/>
        </w:rPr>
        <w:t> </w:t>
      </w:r>
      <w:r w:rsidRPr="008A0A66">
        <w:rPr>
          <w:rFonts w:ascii="Times New Roman" w:hAnsi="Times New Roman"/>
          <w:color w:val="000000"/>
        </w:rPr>
        <w:t>409/2002,</w:t>
      </w:r>
      <w:r w:rsidR="00AC0DDA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resp. 129/2004, ktorými sa vydáva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resp. doplňuje Katalóg odpadov:</w:t>
      </w:r>
    </w:p>
    <w:p w:rsidR="00066DB7" w:rsidRDefault="008A0A66" w:rsidP="00066DB7">
      <w:pPr>
        <w:pStyle w:val="Style4"/>
        <w:widowControl/>
        <w:tabs>
          <w:tab w:val="left" w:pos="567"/>
        </w:tabs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Nakladanie s odpadmi vzniknutými pri realizácii stavby a ich zneškodnenie:</w:t>
      </w:r>
    </w:p>
    <w:p w:rsidR="00066DB7" w:rsidRDefault="008A0A66" w:rsidP="00066DB7">
      <w:pPr>
        <w:pStyle w:val="Style4"/>
        <w:widowControl/>
        <w:tabs>
          <w:tab w:val="left" w:pos="567"/>
        </w:tabs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- pôvodcom a držiteľom odpadov vzniknutých pri realizácii stavby bude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dodávateľ stavebných prác a</w:t>
      </w:r>
      <w:r w:rsidR="00066DB7">
        <w:rPr>
          <w:rFonts w:ascii="Times New Roman" w:hAnsi="Times New Roman"/>
          <w:color w:val="000000"/>
        </w:rPr>
        <w:t> </w:t>
      </w:r>
      <w:r w:rsidRPr="008A0A66">
        <w:rPr>
          <w:rFonts w:ascii="Times New Roman" w:hAnsi="Times New Roman"/>
          <w:color w:val="000000"/>
        </w:rPr>
        <w:t>je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povinný splniť legislatívne požiadavky na držiteľa odpadu podľa § 19, ods. 1,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 xml:space="preserve">písm. f) zákona č. </w:t>
      </w:r>
      <w:r w:rsidR="003B042D">
        <w:rPr>
          <w:rFonts w:ascii="Times New Roman" w:hAnsi="Times New Roman"/>
          <w:color w:val="000000"/>
        </w:rPr>
        <w:t>409/2006</w:t>
      </w:r>
      <w:r w:rsidRPr="008A0A66">
        <w:rPr>
          <w:rFonts w:ascii="Times New Roman" w:hAnsi="Times New Roman"/>
          <w:color w:val="000000"/>
        </w:rPr>
        <w:t xml:space="preserve"> Z. z. a musí mať súhlas na nakladanie s</w:t>
      </w:r>
      <w:r w:rsidR="00066DB7">
        <w:rPr>
          <w:rFonts w:ascii="Times New Roman" w:hAnsi="Times New Roman"/>
          <w:color w:val="000000"/>
        </w:rPr>
        <w:t> </w:t>
      </w:r>
      <w:r w:rsidRPr="008A0A66">
        <w:rPr>
          <w:rFonts w:ascii="Times New Roman" w:hAnsi="Times New Roman"/>
          <w:color w:val="000000"/>
        </w:rPr>
        <w:t>odpadmi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podľa § 7, ods. 1, písm. g);</w:t>
      </w:r>
    </w:p>
    <w:p w:rsidR="00066DB7" w:rsidRDefault="008A0A66" w:rsidP="00066DB7">
      <w:pPr>
        <w:pStyle w:val="Style4"/>
        <w:widowControl/>
        <w:tabs>
          <w:tab w:val="left" w:pos="567"/>
        </w:tabs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lastRenderedPageBreak/>
        <w:t>- dodávateľ stavby zabezpečí prepravu, zhodnotenie alebo zneškodnenie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odpadov u spoločnosti oprávnenej na podnikanie v oblasti nakladania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s odpadmi a ktorá má platné povolenia a súhlasy v zmysle legislatívnych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požiadaviek na nakladanie s odpadmi;</w:t>
      </w:r>
    </w:p>
    <w:p w:rsidR="00066DB7" w:rsidRDefault="008A0A66" w:rsidP="00066DB7">
      <w:pPr>
        <w:pStyle w:val="Style4"/>
        <w:widowControl/>
        <w:tabs>
          <w:tab w:val="left" w:pos="567"/>
        </w:tabs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- dodávateľ stavby je povinný pred začatím realizácie stavby predložiť platné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zmluvy so zneškodňovateľmi odpadov, platné súhlasy na nakladanie s</w:t>
      </w:r>
      <w:r w:rsidR="00066DB7">
        <w:rPr>
          <w:rFonts w:ascii="Times New Roman" w:hAnsi="Times New Roman"/>
          <w:color w:val="000000"/>
        </w:rPr>
        <w:t> </w:t>
      </w:r>
      <w:r w:rsidRPr="008A0A66">
        <w:rPr>
          <w:rFonts w:ascii="Times New Roman" w:hAnsi="Times New Roman"/>
          <w:color w:val="000000"/>
        </w:rPr>
        <w:t>odpadmi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a prepravu nebezpečných odpadov.</w:t>
      </w:r>
    </w:p>
    <w:p w:rsidR="00066DB7" w:rsidRDefault="008A0A66" w:rsidP="00066DB7">
      <w:pPr>
        <w:pStyle w:val="Style4"/>
        <w:widowControl/>
        <w:tabs>
          <w:tab w:val="left" w:pos="567"/>
        </w:tabs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- dodávatelia budú povinní viesť evidenciu odpadov a ku kolaudácii predložiť</w:t>
      </w:r>
      <w:r w:rsidRPr="008A0A66">
        <w:rPr>
          <w:rFonts w:ascii="Times New Roman" w:hAnsi="Times New Roman"/>
          <w:color w:val="000000"/>
        </w:rPr>
        <w:br/>
        <w:t>doklad o ich zneškodnení.</w:t>
      </w:r>
    </w:p>
    <w:p w:rsidR="008D2D25" w:rsidRPr="008A0A66" w:rsidRDefault="00E66784" w:rsidP="00DE69FA">
      <w:pPr>
        <w:pStyle w:val="Style4"/>
        <w:keepNext/>
        <w:widowControl/>
        <w:tabs>
          <w:tab w:val="left" w:pos="567"/>
        </w:tabs>
        <w:spacing w:before="240" w:after="120"/>
        <w:rPr>
          <w:rFonts w:ascii="Times New Roman" w:hAnsi="Times New Roman"/>
          <w:b/>
          <w:color w:val="000000"/>
        </w:rPr>
      </w:pPr>
      <w:r w:rsidRPr="008A0A66">
        <w:rPr>
          <w:rFonts w:ascii="Times New Roman" w:hAnsi="Times New Roman"/>
          <w:b/>
          <w:color w:val="000000"/>
        </w:rPr>
        <w:t>1.7</w:t>
      </w:r>
      <w:r w:rsidRPr="008A0A66">
        <w:rPr>
          <w:rFonts w:ascii="Times New Roman" w:hAnsi="Times New Roman"/>
          <w:b/>
          <w:color w:val="000000"/>
        </w:rPr>
        <w:tab/>
        <w:t>Bezpečnostné opatrenia</w:t>
      </w:r>
    </w:p>
    <w:p w:rsidR="008A0A66" w:rsidRPr="008A0A66" w:rsidRDefault="008A0A66" w:rsidP="00DC32E4">
      <w:pPr>
        <w:pStyle w:val="Style4"/>
        <w:widowControl/>
        <w:ind w:firstLine="709"/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Starostlivosť o bezpečnosť pri práci a ochrany zdravia pracujúcich na stavbe je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základnou povinnosťou vedenia stavby.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Na stavenisku budú dodávateľ stavebnej časti a jeho zmluvní poddodávatelia v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plnom rozsahu rešpektovať najmä:</w:t>
      </w:r>
    </w:p>
    <w:p w:rsidR="00066DB7" w:rsidRDefault="008A0A66" w:rsidP="00E02E3B">
      <w:pPr>
        <w:pStyle w:val="Style4"/>
        <w:widowControl/>
        <w:numPr>
          <w:ilvl w:val="0"/>
          <w:numId w:val="42"/>
        </w:numPr>
        <w:tabs>
          <w:tab w:val="left" w:pos="709"/>
        </w:tabs>
        <w:ind w:left="709" w:hanging="283"/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všeobecne platnými predpismi týkajúcimi sa bezpečnosti práce a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technických zariadení pri stavebných prácach (vyhláška č</w:t>
      </w:r>
      <w:r w:rsidR="00AC0DDA">
        <w:rPr>
          <w:rFonts w:ascii="Times New Roman" w:hAnsi="Times New Roman"/>
          <w:color w:val="000000"/>
        </w:rPr>
        <w:t>.</w:t>
      </w:r>
      <w:r w:rsidRPr="008A0A66">
        <w:rPr>
          <w:rFonts w:ascii="Times New Roman" w:hAnsi="Times New Roman"/>
          <w:color w:val="000000"/>
        </w:rPr>
        <w:t xml:space="preserve"> 374/</w:t>
      </w:r>
      <w:r w:rsidR="003B042D">
        <w:rPr>
          <w:rFonts w:ascii="Times New Roman" w:hAnsi="Times New Roman"/>
          <w:color w:val="000000"/>
        </w:rPr>
        <w:t>19</w:t>
      </w:r>
      <w:r w:rsidRPr="008A0A66">
        <w:rPr>
          <w:rFonts w:ascii="Times New Roman" w:hAnsi="Times New Roman"/>
          <w:color w:val="000000"/>
        </w:rPr>
        <w:t>90 Zb.) a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predpismi, ktoré sa týkajú práce vo výškach, stavbou a prácou na lešení,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na závesných lávkach, manipulácie s elektrickým náradím,</w:t>
      </w:r>
    </w:p>
    <w:p w:rsidR="00066DB7" w:rsidRDefault="008A0A66" w:rsidP="00E02E3B">
      <w:pPr>
        <w:pStyle w:val="Style4"/>
        <w:widowControl/>
        <w:numPr>
          <w:ilvl w:val="0"/>
          <w:numId w:val="42"/>
        </w:numPr>
        <w:tabs>
          <w:tab w:val="left" w:pos="709"/>
        </w:tabs>
        <w:ind w:left="709" w:hanging="283"/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počas výstavby je nutné sa riadiť príslušnými ustanoveniami NV SR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č.</w:t>
      </w:r>
      <w:r w:rsidR="00AC0DDA">
        <w:rPr>
          <w:rFonts w:ascii="Times New Roman" w:hAnsi="Times New Roman"/>
          <w:color w:val="000000"/>
        </w:rPr>
        <w:t> </w:t>
      </w:r>
      <w:r w:rsidRPr="008A0A66">
        <w:rPr>
          <w:rFonts w:ascii="Times New Roman" w:hAnsi="Times New Roman"/>
          <w:color w:val="000000"/>
        </w:rPr>
        <w:t xml:space="preserve">396/2006 </w:t>
      </w:r>
      <w:proofErr w:type="spellStart"/>
      <w:r w:rsidRPr="008A0A66">
        <w:rPr>
          <w:rFonts w:ascii="Times New Roman" w:hAnsi="Times New Roman"/>
          <w:color w:val="000000"/>
        </w:rPr>
        <w:t>Z.z</w:t>
      </w:r>
      <w:proofErr w:type="spellEnd"/>
      <w:r w:rsidRPr="008A0A66">
        <w:rPr>
          <w:rFonts w:ascii="Times New Roman" w:hAnsi="Times New Roman"/>
          <w:color w:val="000000"/>
        </w:rPr>
        <w:t>.,</w:t>
      </w:r>
      <w:r w:rsidR="009A0651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o minimálnych bezpečnostných a</w:t>
      </w:r>
      <w:r w:rsidR="00066DB7">
        <w:rPr>
          <w:rFonts w:ascii="Times New Roman" w:hAnsi="Times New Roman"/>
          <w:color w:val="000000"/>
        </w:rPr>
        <w:t> </w:t>
      </w:r>
      <w:r w:rsidRPr="008A0A66">
        <w:rPr>
          <w:rFonts w:ascii="Times New Roman" w:hAnsi="Times New Roman"/>
          <w:color w:val="000000"/>
        </w:rPr>
        <w:t>zdravotných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požiadavkách na pracovisko), ako aj NV SR č. 281/2006 (o minimálnych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bezpečnostných a zdravotných požiadavkách pri ručnej manipulácii</w:t>
      </w:r>
      <w:r w:rsidR="00AC0DDA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s bremenami),</w:t>
      </w:r>
    </w:p>
    <w:p w:rsidR="00066DB7" w:rsidRDefault="008A0A66" w:rsidP="00E02E3B">
      <w:pPr>
        <w:pStyle w:val="Style4"/>
        <w:widowControl/>
        <w:numPr>
          <w:ilvl w:val="0"/>
          <w:numId w:val="42"/>
        </w:numPr>
        <w:tabs>
          <w:tab w:val="left" w:pos="709"/>
        </w:tabs>
        <w:ind w:left="709" w:hanging="283"/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používanie predpísaných individuálnych ochranných prostriedkov, odevov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a obuvi, v zmysle NV SR</w:t>
      </w:r>
      <w:r w:rsidR="009A0651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č.</w:t>
      </w:r>
      <w:r w:rsidR="009A0651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395/2006 (o podmienkach poskytovania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OOPP).</w:t>
      </w:r>
    </w:p>
    <w:p w:rsidR="00E02E3B" w:rsidRDefault="008A0A66" w:rsidP="00E02E3B">
      <w:pPr>
        <w:pStyle w:val="Style4"/>
        <w:widowControl/>
        <w:numPr>
          <w:ilvl w:val="0"/>
          <w:numId w:val="42"/>
        </w:numPr>
        <w:tabs>
          <w:tab w:val="left" w:pos="709"/>
        </w:tabs>
        <w:ind w:left="709" w:hanging="283"/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stavenisko bude počas realizácie označené výstražnými tabuľami podľa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príslušných STN a vyhlášky SVB</w:t>
      </w:r>
      <w:r w:rsidR="00E02E3B">
        <w:rPr>
          <w:rFonts w:ascii="Times New Roman" w:hAnsi="Times New Roman"/>
          <w:color w:val="000000"/>
        </w:rPr>
        <w:t>P č. 375/zb. zo 14. augusta 1990,</w:t>
      </w:r>
    </w:p>
    <w:p w:rsidR="00066DB7" w:rsidRDefault="008A0A66" w:rsidP="00DC32E4">
      <w:pPr>
        <w:pStyle w:val="Style4"/>
        <w:widowControl/>
        <w:ind w:firstLine="709"/>
        <w:jc w:val="both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Pri všetkých stavebných prácach počas výstavby budú dodávatelia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oboznamovať pracovníkov s bezpečnostnými predpismi pri daných pracovných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predpisoch. Vyšší dodávateľ stavebnej časti vydá pre hlavné druhy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stavebných prác technologické pravidlá s uvedenými konkrétnymi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bezpečnostnými predpismi, pokynmi a opatreniami pre každý druh prác.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Opatrenia pri veľmi náročných alebo atypických pracovných postupoch budú</w:t>
      </w:r>
      <w:r w:rsidR="00066DB7">
        <w:rPr>
          <w:rFonts w:ascii="Times New Roman" w:hAnsi="Times New Roman"/>
          <w:color w:val="000000"/>
        </w:rPr>
        <w:t xml:space="preserve"> </w:t>
      </w:r>
      <w:r w:rsidRPr="008A0A66">
        <w:rPr>
          <w:rFonts w:ascii="Times New Roman" w:hAnsi="Times New Roman"/>
          <w:color w:val="000000"/>
        </w:rPr>
        <w:t>predpísané v dodávateľskej dokumentácii.</w:t>
      </w:r>
    </w:p>
    <w:p w:rsidR="008D2D25" w:rsidRPr="008A0A66" w:rsidRDefault="00E66784" w:rsidP="00066DB7">
      <w:pPr>
        <w:pStyle w:val="Style4"/>
        <w:widowControl/>
        <w:tabs>
          <w:tab w:val="left" w:pos="567"/>
        </w:tabs>
        <w:spacing w:before="240" w:after="120"/>
        <w:rPr>
          <w:rFonts w:ascii="Times New Roman" w:hAnsi="Times New Roman"/>
          <w:b/>
          <w:color w:val="000000"/>
        </w:rPr>
      </w:pPr>
      <w:r w:rsidRPr="008A0A66">
        <w:rPr>
          <w:rFonts w:ascii="Times New Roman" w:hAnsi="Times New Roman"/>
          <w:b/>
          <w:color w:val="000000"/>
        </w:rPr>
        <w:t>2.</w:t>
      </w:r>
      <w:r w:rsidRPr="008A0A66">
        <w:rPr>
          <w:rFonts w:ascii="Times New Roman" w:hAnsi="Times New Roman"/>
          <w:b/>
          <w:color w:val="000000"/>
        </w:rPr>
        <w:tab/>
        <w:t>Termíny výstavby, lehota výstavby</w:t>
      </w:r>
    </w:p>
    <w:p w:rsidR="00066DB7" w:rsidRDefault="008A0A66" w:rsidP="00E02E3B">
      <w:pPr>
        <w:pStyle w:val="Style4"/>
        <w:widowControl/>
        <w:tabs>
          <w:tab w:val="left" w:pos="567"/>
          <w:tab w:val="left" w:pos="4678"/>
        </w:tabs>
        <w:ind w:left="567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 xml:space="preserve">Predpokladaná lehota výstavby </w:t>
      </w:r>
      <w:r w:rsidR="00E02E3B">
        <w:rPr>
          <w:rFonts w:ascii="Times New Roman" w:hAnsi="Times New Roman"/>
          <w:color w:val="000000"/>
        </w:rPr>
        <w:tab/>
      </w:r>
      <w:r w:rsidR="00AC0DDA">
        <w:rPr>
          <w:rFonts w:ascii="Times New Roman" w:hAnsi="Times New Roman"/>
          <w:color w:val="000000"/>
        </w:rPr>
        <w:t>5</w:t>
      </w:r>
      <w:r w:rsidR="00E02E3B">
        <w:rPr>
          <w:rFonts w:ascii="Times New Roman" w:hAnsi="Times New Roman"/>
          <w:color w:val="000000"/>
        </w:rPr>
        <w:t xml:space="preserve"> mesiacov</w:t>
      </w:r>
    </w:p>
    <w:p w:rsidR="00066DB7" w:rsidRDefault="008A0A66" w:rsidP="00E02E3B">
      <w:pPr>
        <w:pStyle w:val="Style4"/>
        <w:widowControl/>
        <w:tabs>
          <w:tab w:val="left" w:pos="567"/>
          <w:tab w:val="left" w:pos="4678"/>
        </w:tabs>
        <w:ind w:left="567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 xml:space="preserve">Začiatok prác na stavbe predpoklad </w:t>
      </w:r>
      <w:r w:rsidR="00E02E3B">
        <w:rPr>
          <w:rFonts w:ascii="Times New Roman" w:hAnsi="Times New Roman"/>
          <w:color w:val="000000"/>
        </w:rPr>
        <w:tab/>
      </w:r>
      <w:r w:rsidR="00AC0DDA">
        <w:rPr>
          <w:rFonts w:ascii="Times New Roman" w:hAnsi="Times New Roman"/>
          <w:color w:val="000000"/>
        </w:rPr>
        <w:t>04</w:t>
      </w:r>
      <w:r w:rsidR="00EB61D4">
        <w:rPr>
          <w:rFonts w:ascii="Times New Roman" w:hAnsi="Times New Roman"/>
          <w:color w:val="000000"/>
        </w:rPr>
        <w:t>/20</w:t>
      </w:r>
      <w:r w:rsidR="00AC0DDA">
        <w:rPr>
          <w:rFonts w:ascii="Times New Roman" w:hAnsi="Times New Roman"/>
          <w:color w:val="000000"/>
        </w:rPr>
        <w:t>21</w:t>
      </w:r>
    </w:p>
    <w:p w:rsidR="00066DB7" w:rsidRDefault="008A0A66" w:rsidP="00E02E3B">
      <w:pPr>
        <w:pStyle w:val="Style4"/>
        <w:widowControl/>
        <w:tabs>
          <w:tab w:val="left" w:pos="567"/>
          <w:tab w:val="left" w:pos="4678"/>
        </w:tabs>
        <w:ind w:left="567"/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 xml:space="preserve">Ukončenie prác </w:t>
      </w:r>
      <w:r w:rsidR="00E02E3B">
        <w:rPr>
          <w:rFonts w:ascii="Times New Roman" w:hAnsi="Times New Roman"/>
          <w:color w:val="000000"/>
        </w:rPr>
        <w:tab/>
      </w:r>
      <w:r w:rsidR="00EB61D4">
        <w:rPr>
          <w:rFonts w:ascii="Times New Roman" w:hAnsi="Times New Roman"/>
          <w:color w:val="000000"/>
        </w:rPr>
        <w:t>0</w:t>
      </w:r>
      <w:r w:rsidR="00AC0DDA">
        <w:rPr>
          <w:rFonts w:ascii="Times New Roman" w:hAnsi="Times New Roman"/>
          <w:color w:val="000000"/>
        </w:rPr>
        <w:t>9</w:t>
      </w:r>
      <w:r w:rsidR="00EB61D4">
        <w:rPr>
          <w:rFonts w:ascii="Times New Roman" w:hAnsi="Times New Roman"/>
          <w:color w:val="000000"/>
        </w:rPr>
        <w:t>/20</w:t>
      </w:r>
      <w:r w:rsidR="00FB7B16">
        <w:rPr>
          <w:rFonts w:ascii="Times New Roman" w:hAnsi="Times New Roman"/>
          <w:color w:val="000000"/>
        </w:rPr>
        <w:t>22</w:t>
      </w:r>
    </w:p>
    <w:p w:rsidR="001731A1" w:rsidRDefault="001731A1" w:rsidP="00E02E3B">
      <w:pPr>
        <w:pStyle w:val="Style4"/>
        <w:widowControl/>
        <w:tabs>
          <w:tab w:val="left" w:pos="567"/>
          <w:tab w:val="left" w:pos="4678"/>
        </w:tabs>
        <w:ind w:left="567"/>
        <w:rPr>
          <w:rFonts w:ascii="Times New Roman" w:hAnsi="Times New Roman"/>
          <w:color w:val="000000"/>
        </w:rPr>
      </w:pPr>
    </w:p>
    <w:p w:rsidR="0080146B" w:rsidRDefault="008A0A66" w:rsidP="00066DB7">
      <w:pPr>
        <w:pStyle w:val="Style4"/>
        <w:widowControl/>
        <w:tabs>
          <w:tab w:val="left" w:pos="567"/>
        </w:tabs>
        <w:rPr>
          <w:rFonts w:ascii="Times New Roman" w:hAnsi="Times New Roman"/>
          <w:color w:val="000000"/>
        </w:rPr>
      </w:pPr>
      <w:r w:rsidRPr="008A0A66">
        <w:rPr>
          <w:rFonts w:ascii="Times New Roman" w:hAnsi="Times New Roman"/>
          <w:color w:val="000000"/>
        </w:rPr>
        <w:t>Podrobný časový plán spracuje vybraný dodávateľ a odsúhlasí ho s investorom.</w:t>
      </w:r>
    </w:p>
    <w:p w:rsidR="00066DB7" w:rsidRPr="008A0A66" w:rsidRDefault="00066DB7" w:rsidP="008A0A66">
      <w:pPr>
        <w:pStyle w:val="Style4"/>
        <w:widowControl/>
        <w:tabs>
          <w:tab w:val="left" w:pos="567"/>
        </w:tabs>
        <w:spacing w:before="240" w:after="120"/>
        <w:rPr>
          <w:rFonts w:ascii="Times New Roman" w:hAnsi="Times New Roman"/>
        </w:rPr>
      </w:pPr>
    </w:p>
    <w:p w:rsidR="009A0651" w:rsidRDefault="009A0651" w:rsidP="00584C6B">
      <w:pPr>
        <w:pStyle w:val="Bezmezer1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A0651" w:rsidRDefault="009A0651" w:rsidP="00584C6B">
      <w:pPr>
        <w:pStyle w:val="Bezmezer1"/>
        <w:rPr>
          <w:rFonts w:ascii="Times New Roman" w:hAnsi="Times New Roman"/>
          <w:sz w:val="24"/>
          <w:szCs w:val="24"/>
        </w:rPr>
      </w:pPr>
    </w:p>
    <w:p w:rsidR="00393B4F" w:rsidRDefault="00393B4F" w:rsidP="00584C6B">
      <w:pPr>
        <w:pStyle w:val="Bezmezer1"/>
        <w:rPr>
          <w:rFonts w:ascii="Times New Roman" w:hAnsi="Times New Roman"/>
        </w:rPr>
      </w:pPr>
    </w:p>
    <w:p w:rsidR="00393B4F" w:rsidRPr="0085715C" w:rsidRDefault="00393B4F" w:rsidP="00584C6B">
      <w:pPr>
        <w:pStyle w:val="Bezmezer1"/>
        <w:rPr>
          <w:rFonts w:ascii="Times New Roman" w:hAnsi="Times New Roman"/>
        </w:rPr>
      </w:pPr>
    </w:p>
    <w:p w:rsidR="001E4481" w:rsidRDefault="002A7297" w:rsidP="00F2320F">
      <w:pPr>
        <w:pStyle w:val="Zarkazkladnhotextu"/>
        <w:ind w:firstLine="0"/>
        <w:rPr>
          <w:sz w:val="24"/>
          <w:szCs w:val="24"/>
          <w:lang w:val="sk-SK"/>
        </w:rPr>
      </w:pPr>
      <w:r w:rsidRPr="0085715C">
        <w:rPr>
          <w:sz w:val="24"/>
          <w:szCs w:val="24"/>
          <w:lang w:val="sk-SK"/>
        </w:rPr>
        <w:t xml:space="preserve">V Trenčíne, </w:t>
      </w:r>
      <w:r w:rsidR="00642601">
        <w:rPr>
          <w:sz w:val="24"/>
          <w:szCs w:val="24"/>
          <w:lang w:val="sk-SK"/>
        </w:rPr>
        <w:t>október</w:t>
      </w:r>
      <w:r w:rsidR="00905404" w:rsidRPr="0085715C">
        <w:rPr>
          <w:sz w:val="24"/>
          <w:szCs w:val="24"/>
          <w:lang w:val="sk-SK"/>
        </w:rPr>
        <w:t xml:space="preserve"> 20</w:t>
      </w:r>
      <w:r w:rsidR="00AC0DDA">
        <w:rPr>
          <w:sz w:val="24"/>
          <w:szCs w:val="24"/>
          <w:lang w:val="sk-SK"/>
        </w:rPr>
        <w:t>21</w:t>
      </w:r>
    </w:p>
    <w:p w:rsidR="004D4E4F" w:rsidRPr="0085715C" w:rsidRDefault="004D4E4F" w:rsidP="00F2320F">
      <w:pPr>
        <w:pStyle w:val="Zarkazkladnhotextu"/>
        <w:ind w:firstLine="0"/>
        <w:rPr>
          <w:sz w:val="24"/>
          <w:szCs w:val="24"/>
          <w:lang w:val="sk-SK"/>
        </w:rPr>
      </w:pPr>
    </w:p>
    <w:p w:rsidR="00951AB6" w:rsidRPr="0085715C" w:rsidRDefault="002A7297" w:rsidP="00F2320F">
      <w:pPr>
        <w:pStyle w:val="Zarkazkladnhotextu"/>
        <w:ind w:firstLine="0"/>
        <w:rPr>
          <w:sz w:val="24"/>
          <w:szCs w:val="24"/>
          <w:lang w:val="sk-SK"/>
        </w:rPr>
      </w:pPr>
      <w:r w:rsidRPr="0085715C">
        <w:rPr>
          <w:sz w:val="24"/>
          <w:szCs w:val="24"/>
          <w:lang w:val="sk-SK"/>
        </w:rPr>
        <w:t>Vypracoval:</w:t>
      </w:r>
      <w:r w:rsidR="008A0A66">
        <w:rPr>
          <w:sz w:val="24"/>
          <w:szCs w:val="24"/>
          <w:lang w:val="sk-SK"/>
        </w:rPr>
        <w:t xml:space="preserve"> </w:t>
      </w:r>
      <w:r w:rsidR="00584C6B" w:rsidRPr="0085715C">
        <w:rPr>
          <w:sz w:val="24"/>
          <w:szCs w:val="24"/>
          <w:lang w:val="sk-SK"/>
        </w:rPr>
        <w:t>Juraj</w:t>
      </w:r>
      <w:r w:rsidR="008A0A66">
        <w:rPr>
          <w:sz w:val="24"/>
          <w:szCs w:val="24"/>
          <w:lang w:val="sk-SK"/>
        </w:rPr>
        <w:t xml:space="preserve"> </w:t>
      </w:r>
      <w:proofErr w:type="spellStart"/>
      <w:r w:rsidR="00AC0DDA">
        <w:rPr>
          <w:sz w:val="24"/>
          <w:szCs w:val="24"/>
          <w:lang w:val="sk-SK"/>
        </w:rPr>
        <w:t>Bičanovský</w:t>
      </w:r>
      <w:proofErr w:type="spellEnd"/>
      <w:r w:rsidR="008A0A66">
        <w:rPr>
          <w:sz w:val="24"/>
          <w:szCs w:val="24"/>
          <w:lang w:val="sk-SK"/>
        </w:rPr>
        <w:t>,</w:t>
      </w:r>
      <w:r w:rsidR="00584C6B" w:rsidRPr="0085715C">
        <w:rPr>
          <w:sz w:val="24"/>
          <w:szCs w:val="24"/>
          <w:lang w:val="sk-SK"/>
        </w:rPr>
        <w:t xml:space="preserve"> </w:t>
      </w:r>
      <w:r w:rsidR="00FB7B16">
        <w:rPr>
          <w:sz w:val="24"/>
          <w:szCs w:val="24"/>
          <w:lang w:val="sk-SK"/>
        </w:rPr>
        <w:t>PROJEKTY STAVIEB</w:t>
      </w:r>
      <w:r w:rsidR="00331A70" w:rsidRPr="0085715C">
        <w:rPr>
          <w:sz w:val="24"/>
          <w:szCs w:val="24"/>
          <w:lang w:val="sk-SK"/>
        </w:rPr>
        <w:t>, s.r.o., Trenčín</w:t>
      </w:r>
    </w:p>
    <w:sectPr w:rsidR="00951AB6" w:rsidRPr="0085715C" w:rsidSect="00C47D57">
      <w:headerReference w:type="default" r:id="rId9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7DB" w:rsidRDefault="004047DB">
      <w:r>
        <w:separator/>
      </w:r>
    </w:p>
  </w:endnote>
  <w:endnote w:type="continuationSeparator" w:id="0">
    <w:p w:rsidR="004047DB" w:rsidRDefault="00404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">
    <w:altName w:val="Courier New"/>
    <w:charset w:val="00"/>
    <w:family w:val="roman"/>
    <w:pitch w:val="fixed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7DB" w:rsidRDefault="004047DB">
      <w:r>
        <w:separator/>
      </w:r>
    </w:p>
  </w:footnote>
  <w:footnote w:type="continuationSeparator" w:id="0">
    <w:p w:rsidR="004047DB" w:rsidRDefault="004047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262" w:rsidRDefault="00E2019A" w:rsidP="00EF66C5">
    <w:pPr>
      <w:pStyle w:val="Hlavika"/>
      <w:rPr>
        <w:rStyle w:val="slostrany"/>
        <w:i/>
        <w:sz w:val="22"/>
        <w:u w:val="single"/>
      </w:rPr>
    </w:pPr>
    <w:r>
      <w:rPr>
        <w:i/>
        <w:sz w:val="22"/>
        <w:u w:val="single"/>
        <w:lang w:val="sk-SK"/>
      </w:rPr>
      <w:t>Plán organizácie výstavby</w:t>
    </w:r>
    <w:r>
      <w:rPr>
        <w:i/>
        <w:sz w:val="22"/>
        <w:u w:val="single"/>
        <w:lang w:val="sk-SK"/>
      </w:rPr>
      <w:tab/>
    </w:r>
    <w:r>
      <w:rPr>
        <w:i/>
        <w:sz w:val="22"/>
        <w:u w:val="single"/>
        <w:lang w:val="sk-SK"/>
      </w:rPr>
      <w:tab/>
    </w:r>
    <w:r w:rsidR="003907A6" w:rsidRPr="001731A1">
      <w:rPr>
        <w:i/>
        <w:sz w:val="22"/>
        <w:u w:val="single"/>
        <w:lang w:val="sk-SK"/>
      </w:rPr>
      <w:fldChar w:fldCharType="begin"/>
    </w:r>
    <w:r w:rsidR="001731A1" w:rsidRPr="001731A1">
      <w:rPr>
        <w:i/>
        <w:sz w:val="22"/>
        <w:u w:val="single"/>
        <w:lang w:val="sk-SK"/>
      </w:rPr>
      <w:instrText xml:space="preserve"> PAGE   \* MERGEFORMAT </w:instrText>
    </w:r>
    <w:r w:rsidR="003907A6" w:rsidRPr="001731A1">
      <w:rPr>
        <w:i/>
        <w:sz w:val="22"/>
        <w:u w:val="single"/>
        <w:lang w:val="sk-SK"/>
      </w:rPr>
      <w:fldChar w:fldCharType="separate"/>
    </w:r>
    <w:r w:rsidR="00DC32E4">
      <w:rPr>
        <w:i/>
        <w:noProof/>
        <w:sz w:val="22"/>
        <w:u w:val="single"/>
        <w:lang w:val="sk-SK"/>
      </w:rPr>
      <w:t>2</w:t>
    </w:r>
    <w:r w:rsidR="003907A6" w:rsidRPr="001731A1">
      <w:rPr>
        <w:i/>
        <w:sz w:val="22"/>
        <w:u w:val="single"/>
        <w:lang w:val="sk-SK"/>
      </w:rPr>
      <w:fldChar w:fldCharType="end"/>
    </w:r>
  </w:p>
  <w:p w:rsidR="00CE7C40" w:rsidRPr="00BB1523" w:rsidRDefault="003A3C01" w:rsidP="005C5681">
    <w:pPr>
      <w:pStyle w:val="Hlavika"/>
      <w:rPr>
        <w:bCs/>
        <w:i/>
        <w:sz w:val="22"/>
        <w:lang w:val="sk-SK"/>
      </w:rPr>
    </w:pPr>
    <w:r>
      <w:rPr>
        <w:bCs/>
        <w:i/>
        <w:sz w:val="22"/>
        <w:lang w:val="sk-SK"/>
      </w:rPr>
      <w:t>Výťah – Centrum sociálnych služieb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4C6F1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174" w:hanging="360"/>
      </w:pPr>
      <w:rPr>
        <w:rFonts w:ascii="Symbol" w:hAnsi="Symbol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6">
    <w:nsid w:val="00FC7531"/>
    <w:multiLevelType w:val="hybridMultilevel"/>
    <w:tmpl w:val="3214AE98"/>
    <w:lvl w:ilvl="0" w:tplc="C9E63178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2412698"/>
    <w:multiLevelType w:val="hybridMultilevel"/>
    <w:tmpl w:val="7E5C0F5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6837A40"/>
    <w:multiLevelType w:val="hybridMultilevel"/>
    <w:tmpl w:val="CF5C8A9C"/>
    <w:lvl w:ilvl="0" w:tplc="0F8CD26A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>
    <w:nsid w:val="07FF0178"/>
    <w:multiLevelType w:val="multilevel"/>
    <w:tmpl w:val="30B6381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096D4EDD"/>
    <w:multiLevelType w:val="hybridMultilevel"/>
    <w:tmpl w:val="6D2E20E6"/>
    <w:lvl w:ilvl="0" w:tplc="041B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80124C"/>
    <w:multiLevelType w:val="hybridMultilevel"/>
    <w:tmpl w:val="4C9EB5E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DED0069"/>
    <w:multiLevelType w:val="hybridMultilevel"/>
    <w:tmpl w:val="8F0C6694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42DD5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3140C94"/>
    <w:multiLevelType w:val="hybridMultilevel"/>
    <w:tmpl w:val="E5522532"/>
    <w:lvl w:ilvl="0" w:tplc="04C41A0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6036DC"/>
    <w:multiLevelType w:val="hybridMultilevel"/>
    <w:tmpl w:val="C6F40566"/>
    <w:lvl w:ilvl="0" w:tplc="BAD8966A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20B921CB"/>
    <w:multiLevelType w:val="hybridMultilevel"/>
    <w:tmpl w:val="239A353E"/>
    <w:lvl w:ilvl="0" w:tplc="987AE5FC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Arial" w:hint="default"/>
        <w:sz w:val="16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6315535"/>
    <w:multiLevelType w:val="hybridMultilevel"/>
    <w:tmpl w:val="23EC7D74"/>
    <w:lvl w:ilvl="0" w:tplc="ACF837C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2F3F4A4E"/>
    <w:multiLevelType w:val="hybridMultilevel"/>
    <w:tmpl w:val="B57AC15C"/>
    <w:lvl w:ilvl="0" w:tplc="041B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>
    <w:nsid w:val="326F77DE"/>
    <w:multiLevelType w:val="hybridMultilevel"/>
    <w:tmpl w:val="C8922A88"/>
    <w:lvl w:ilvl="0" w:tplc="C74C5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4C6E99"/>
    <w:multiLevelType w:val="hybridMultilevel"/>
    <w:tmpl w:val="55A62C54"/>
    <w:lvl w:ilvl="0" w:tplc="C74C5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4C22CE"/>
    <w:multiLevelType w:val="singleLevel"/>
    <w:tmpl w:val="FDEE40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>
    <w:nsid w:val="3B266855"/>
    <w:multiLevelType w:val="hybridMultilevel"/>
    <w:tmpl w:val="99863902"/>
    <w:lvl w:ilvl="0" w:tplc="041B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>
    <w:nsid w:val="3E836C5A"/>
    <w:multiLevelType w:val="hybridMultilevel"/>
    <w:tmpl w:val="28407048"/>
    <w:lvl w:ilvl="0" w:tplc="C74C5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037F5C"/>
    <w:multiLevelType w:val="hybridMultilevel"/>
    <w:tmpl w:val="7B5C1B56"/>
    <w:lvl w:ilvl="0" w:tplc="C74C5C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9E2298F"/>
    <w:multiLevelType w:val="multilevel"/>
    <w:tmpl w:val="7C3C7C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6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5">
    <w:nsid w:val="4A4A4AA3"/>
    <w:multiLevelType w:val="hybridMultilevel"/>
    <w:tmpl w:val="1EA886D6"/>
    <w:lvl w:ilvl="0" w:tplc="5EE01CCC">
      <w:start w:val="6975"/>
      <w:numFmt w:val="bullet"/>
      <w:lvlText w:val="-"/>
      <w:lvlJc w:val="left"/>
      <w:pPr>
        <w:ind w:left="84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26">
    <w:nsid w:val="4D074C23"/>
    <w:multiLevelType w:val="hybridMultilevel"/>
    <w:tmpl w:val="F51CBED0"/>
    <w:lvl w:ilvl="0" w:tplc="E272E8B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FE418A4"/>
    <w:multiLevelType w:val="hybridMultilevel"/>
    <w:tmpl w:val="6476A2D4"/>
    <w:lvl w:ilvl="0" w:tplc="010684AC">
      <w:start w:val="2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5BB3350B"/>
    <w:multiLevelType w:val="hybridMultilevel"/>
    <w:tmpl w:val="4B5A4BEE"/>
    <w:lvl w:ilvl="0" w:tplc="0F8CD26A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BE5DD8"/>
    <w:multiLevelType w:val="hybridMultilevel"/>
    <w:tmpl w:val="FF8E8980"/>
    <w:lvl w:ilvl="0" w:tplc="82383FC0">
      <w:start w:val="9"/>
      <w:numFmt w:val="decimal"/>
      <w:lvlText w:val="%1."/>
      <w:lvlJc w:val="left"/>
      <w:pPr>
        <w:tabs>
          <w:tab w:val="num" w:pos="966"/>
        </w:tabs>
        <w:ind w:left="966" w:hanging="390"/>
      </w:pPr>
      <w:rPr>
        <w:rFonts w:hint="default"/>
      </w:rPr>
    </w:lvl>
    <w:lvl w:ilvl="1" w:tplc="7AACA1EA">
      <w:start w:val="9"/>
      <w:numFmt w:val="bullet"/>
      <w:lvlText w:val="-"/>
      <w:lvlJc w:val="left"/>
      <w:pPr>
        <w:tabs>
          <w:tab w:val="num" w:pos="1656"/>
        </w:tabs>
        <w:ind w:left="1656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30">
    <w:nsid w:val="5BEC2FC0"/>
    <w:multiLevelType w:val="hybridMultilevel"/>
    <w:tmpl w:val="0F6266E2"/>
    <w:lvl w:ilvl="0" w:tplc="C9E63178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DDF0F3C"/>
    <w:multiLevelType w:val="hybridMultilevel"/>
    <w:tmpl w:val="54269A12"/>
    <w:lvl w:ilvl="0" w:tplc="FB6C038A">
      <w:start w:val="1"/>
      <w:numFmt w:val="bullet"/>
      <w:lvlText w:val=""/>
      <w:lvlJc w:val="left"/>
      <w:pPr>
        <w:tabs>
          <w:tab w:val="num" w:pos="1930"/>
        </w:tabs>
        <w:ind w:left="193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60A5748F"/>
    <w:multiLevelType w:val="hybridMultilevel"/>
    <w:tmpl w:val="C318F576"/>
    <w:lvl w:ilvl="0" w:tplc="D66C69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34F2317"/>
    <w:multiLevelType w:val="hybridMultilevel"/>
    <w:tmpl w:val="CA12C99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C77087"/>
    <w:multiLevelType w:val="hybridMultilevel"/>
    <w:tmpl w:val="2646CC92"/>
    <w:lvl w:ilvl="0" w:tplc="AE4E8D60">
      <w:numFmt w:val="bullet"/>
      <w:lvlText w:val="å"/>
      <w:lvlJc w:val="left"/>
      <w:pPr>
        <w:tabs>
          <w:tab w:val="num" w:pos="7723"/>
        </w:tabs>
        <w:ind w:left="7723" w:hanging="360"/>
      </w:pPr>
      <w:rPr>
        <w:rFonts w:ascii="Symbol" w:eastAsia="Times New Roman" w:hAnsi="Symbol" w:cs="Arial" w:hint="default"/>
      </w:rPr>
    </w:lvl>
    <w:lvl w:ilvl="1" w:tplc="041B0003">
      <w:start w:val="1"/>
      <w:numFmt w:val="bullet"/>
      <w:lvlText w:val="o"/>
      <w:lvlJc w:val="left"/>
      <w:pPr>
        <w:tabs>
          <w:tab w:val="num" w:pos="8443"/>
        </w:tabs>
        <w:ind w:left="8443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9163"/>
        </w:tabs>
        <w:ind w:left="9163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9883"/>
        </w:tabs>
        <w:ind w:left="9883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10603"/>
        </w:tabs>
        <w:ind w:left="10603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11323"/>
        </w:tabs>
        <w:ind w:left="11323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12043"/>
        </w:tabs>
        <w:ind w:left="12043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12763"/>
        </w:tabs>
        <w:ind w:left="12763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13483"/>
        </w:tabs>
        <w:ind w:left="13483" w:hanging="360"/>
      </w:pPr>
      <w:rPr>
        <w:rFonts w:ascii="Wingdings" w:hAnsi="Wingdings" w:hint="default"/>
      </w:rPr>
    </w:lvl>
  </w:abstractNum>
  <w:abstractNum w:abstractNumId="35">
    <w:nsid w:val="69D445B8"/>
    <w:multiLevelType w:val="hybridMultilevel"/>
    <w:tmpl w:val="E5AC936A"/>
    <w:lvl w:ilvl="0" w:tplc="C74C5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140666"/>
    <w:multiLevelType w:val="singleLevel"/>
    <w:tmpl w:val="4532F2E2"/>
    <w:lvl w:ilvl="0">
      <w:start w:val="18"/>
      <w:numFmt w:val="decimal"/>
      <w:lvlText w:val="%1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7">
    <w:nsid w:val="6D1B0056"/>
    <w:multiLevelType w:val="hybridMultilevel"/>
    <w:tmpl w:val="11A8A22C"/>
    <w:lvl w:ilvl="0" w:tplc="041B0001">
      <w:start w:val="1"/>
      <w:numFmt w:val="bullet"/>
      <w:lvlText w:val=""/>
      <w:lvlJc w:val="left"/>
      <w:pPr>
        <w:tabs>
          <w:tab w:val="num" w:pos="766"/>
        </w:tabs>
        <w:ind w:left="76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86"/>
        </w:tabs>
        <w:ind w:left="148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06"/>
        </w:tabs>
        <w:ind w:left="220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926"/>
        </w:tabs>
        <w:ind w:left="292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46"/>
        </w:tabs>
        <w:ind w:left="364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66"/>
        </w:tabs>
        <w:ind w:left="436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86"/>
        </w:tabs>
        <w:ind w:left="508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06"/>
        </w:tabs>
        <w:ind w:left="580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526"/>
        </w:tabs>
        <w:ind w:left="6526" w:hanging="360"/>
      </w:pPr>
      <w:rPr>
        <w:rFonts w:ascii="Wingdings" w:hAnsi="Wingdings" w:hint="default"/>
      </w:rPr>
    </w:lvl>
  </w:abstractNum>
  <w:abstractNum w:abstractNumId="38">
    <w:nsid w:val="73E73A3B"/>
    <w:multiLevelType w:val="hybridMultilevel"/>
    <w:tmpl w:val="1BD07C66"/>
    <w:lvl w:ilvl="0" w:tplc="4E0A2EA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7990210"/>
    <w:multiLevelType w:val="singleLevel"/>
    <w:tmpl w:val="9C585622"/>
    <w:lvl w:ilvl="0">
      <w:start w:val="17"/>
      <w:numFmt w:val="decimal"/>
      <w:lvlText w:val="%1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40">
    <w:nsid w:val="781B7450"/>
    <w:multiLevelType w:val="hybridMultilevel"/>
    <w:tmpl w:val="1626205A"/>
    <w:lvl w:ilvl="0" w:tplc="67D6DCF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54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26"/>
        <w:lvlJc w:val="left"/>
        <w:rPr>
          <w:rFonts w:ascii="Arial" w:hAnsi="Arial" w:cs="Arial" w:hint="default"/>
        </w:rPr>
      </w:lvl>
    </w:lvlOverride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40"/>
  </w:num>
  <w:num w:numId="10">
    <w:abstractNumId w:val="1"/>
  </w:num>
  <w:num w:numId="11">
    <w:abstractNumId w:val="32"/>
  </w:num>
  <w:num w:numId="12">
    <w:abstractNumId w:val="7"/>
  </w:num>
  <w:num w:numId="13">
    <w:abstractNumId w:val="15"/>
  </w:num>
  <w:num w:numId="14">
    <w:abstractNumId w:val="12"/>
  </w:num>
  <w:num w:numId="15">
    <w:abstractNumId w:val="37"/>
  </w:num>
  <w:num w:numId="16">
    <w:abstractNumId w:val="24"/>
  </w:num>
  <w:num w:numId="17">
    <w:abstractNumId w:val="21"/>
  </w:num>
  <w:num w:numId="18">
    <w:abstractNumId w:val="11"/>
  </w:num>
  <w:num w:numId="19">
    <w:abstractNumId w:val="25"/>
  </w:num>
  <w:num w:numId="20">
    <w:abstractNumId w:val="39"/>
  </w:num>
  <w:num w:numId="21">
    <w:abstractNumId w:val="36"/>
  </w:num>
  <w:num w:numId="22">
    <w:abstractNumId w:val="13"/>
  </w:num>
  <w:num w:numId="23">
    <w:abstractNumId w:val="9"/>
  </w:num>
  <w:num w:numId="24">
    <w:abstractNumId w:val="8"/>
  </w:num>
  <w:num w:numId="25">
    <w:abstractNumId w:val="27"/>
  </w:num>
  <w:num w:numId="26">
    <w:abstractNumId w:val="34"/>
  </w:num>
  <w:num w:numId="27">
    <w:abstractNumId w:val="18"/>
  </w:num>
  <w:num w:numId="28">
    <w:abstractNumId w:val="29"/>
  </w:num>
  <w:num w:numId="29">
    <w:abstractNumId w:val="17"/>
  </w:num>
  <w:num w:numId="30">
    <w:abstractNumId w:val="19"/>
  </w:num>
  <w:num w:numId="31">
    <w:abstractNumId w:val="28"/>
  </w:num>
  <w:num w:numId="32">
    <w:abstractNumId w:val="10"/>
  </w:num>
  <w:num w:numId="33">
    <w:abstractNumId w:val="22"/>
  </w:num>
  <w:num w:numId="34">
    <w:abstractNumId w:val="14"/>
  </w:num>
  <w:num w:numId="35">
    <w:abstractNumId w:val="38"/>
  </w:num>
  <w:num w:numId="36">
    <w:abstractNumId w:val="31"/>
  </w:num>
  <w:num w:numId="37">
    <w:abstractNumId w:val="6"/>
  </w:num>
  <w:num w:numId="38">
    <w:abstractNumId w:val="30"/>
  </w:num>
  <w:num w:numId="39">
    <w:abstractNumId w:val="23"/>
  </w:num>
  <w:num w:numId="40">
    <w:abstractNumId w:val="20"/>
  </w:num>
  <w:num w:numId="41">
    <w:abstractNumId w:val="33"/>
  </w:num>
  <w:num w:numId="42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9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D0AFC"/>
    <w:rsid w:val="00000630"/>
    <w:rsid w:val="0000362B"/>
    <w:rsid w:val="00006A50"/>
    <w:rsid w:val="00010B98"/>
    <w:rsid w:val="000112DE"/>
    <w:rsid w:val="00012573"/>
    <w:rsid w:val="00012BFC"/>
    <w:rsid w:val="00012EC7"/>
    <w:rsid w:val="00014E64"/>
    <w:rsid w:val="0001591C"/>
    <w:rsid w:val="00015A1C"/>
    <w:rsid w:val="00016C59"/>
    <w:rsid w:val="0001799B"/>
    <w:rsid w:val="000268F3"/>
    <w:rsid w:val="00030CEE"/>
    <w:rsid w:val="00030DDD"/>
    <w:rsid w:val="00030E69"/>
    <w:rsid w:val="00031200"/>
    <w:rsid w:val="00031554"/>
    <w:rsid w:val="00031759"/>
    <w:rsid w:val="000320B1"/>
    <w:rsid w:val="00032CF5"/>
    <w:rsid w:val="00034251"/>
    <w:rsid w:val="00034625"/>
    <w:rsid w:val="000359DB"/>
    <w:rsid w:val="0004049A"/>
    <w:rsid w:val="0004140E"/>
    <w:rsid w:val="00041721"/>
    <w:rsid w:val="000426E3"/>
    <w:rsid w:val="00043C9F"/>
    <w:rsid w:val="00044D6C"/>
    <w:rsid w:val="00047657"/>
    <w:rsid w:val="000514AE"/>
    <w:rsid w:val="0005434D"/>
    <w:rsid w:val="00054A35"/>
    <w:rsid w:val="00054BAF"/>
    <w:rsid w:val="000552F9"/>
    <w:rsid w:val="00055810"/>
    <w:rsid w:val="000559EF"/>
    <w:rsid w:val="00056027"/>
    <w:rsid w:val="000616F6"/>
    <w:rsid w:val="00064CBB"/>
    <w:rsid w:val="00065B2E"/>
    <w:rsid w:val="00066DB7"/>
    <w:rsid w:val="000700A9"/>
    <w:rsid w:val="00073BAE"/>
    <w:rsid w:val="00073F48"/>
    <w:rsid w:val="000745CB"/>
    <w:rsid w:val="00074A7D"/>
    <w:rsid w:val="00076913"/>
    <w:rsid w:val="00080306"/>
    <w:rsid w:val="00080AD0"/>
    <w:rsid w:val="00080F59"/>
    <w:rsid w:val="00081013"/>
    <w:rsid w:val="00081383"/>
    <w:rsid w:val="00081C6D"/>
    <w:rsid w:val="00082BC4"/>
    <w:rsid w:val="0008348E"/>
    <w:rsid w:val="0008403B"/>
    <w:rsid w:val="00090026"/>
    <w:rsid w:val="0009062A"/>
    <w:rsid w:val="00091566"/>
    <w:rsid w:val="00091884"/>
    <w:rsid w:val="00091C8C"/>
    <w:rsid w:val="00093727"/>
    <w:rsid w:val="00093C22"/>
    <w:rsid w:val="000A1056"/>
    <w:rsid w:val="000A2D5E"/>
    <w:rsid w:val="000A75D9"/>
    <w:rsid w:val="000B1637"/>
    <w:rsid w:val="000B5C94"/>
    <w:rsid w:val="000B6140"/>
    <w:rsid w:val="000B62E5"/>
    <w:rsid w:val="000B7945"/>
    <w:rsid w:val="000C3858"/>
    <w:rsid w:val="000C43A6"/>
    <w:rsid w:val="000D137E"/>
    <w:rsid w:val="000D2A27"/>
    <w:rsid w:val="000D2FD0"/>
    <w:rsid w:val="000D6057"/>
    <w:rsid w:val="000E0F0E"/>
    <w:rsid w:val="000E21E8"/>
    <w:rsid w:val="000E29C5"/>
    <w:rsid w:val="000E4475"/>
    <w:rsid w:val="000F0080"/>
    <w:rsid w:val="000F45A9"/>
    <w:rsid w:val="00101B33"/>
    <w:rsid w:val="001027FB"/>
    <w:rsid w:val="00106414"/>
    <w:rsid w:val="00111C0E"/>
    <w:rsid w:val="001120E9"/>
    <w:rsid w:val="00112B0D"/>
    <w:rsid w:val="00114084"/>
    <w:rsid w:val="00114353"/>
    <w:rsid w:val="00115F01"/>
    <w:rsid w:val="00117D70"/>
    <w:rsid w:val="001255CB"/>
    <w:rsid w:val="00126ECE"/>
    <w:rsid w:val="00130375"/>
    <w:rsid w:val="00133862"/>
    <w:rsid w:val="0013478E"/>
    <w:rsid w:val="0013482A"/>
    <w:rsid w:val="00135A84"/>
    <w:rsid w:val="00136B0A"/>
    <w:rsid w:val="001409B3"/>
    <w:rsid w:val="0014135A"/>
    <w:rsid w:val="00141467"/>
    <w:rsid w:val="001417B1"/>
    <w:rsid w:val="00141D77"/>
    <w:rsid w:val="00146234"/>
    <w:rsid w:val="001464A4"/>
    <w:rsid w:val="001539FA"/>
    <w:rsid w:val="00154753"/>
    <w:rsid w:val="00154D88"/>
    <w:rsid w:val="00154FA0"/>
    <w:rsid w:val="001562AA"/>
    <w:rsid w:val="00162304"/>
    <w:rsid w:val="00165FBE"/>
    <w:rsid w:val="00166407"/>
    <w:rsid w:val="00170A60"/>
    <w:rsid w:val="00172028"/>
    <w:rsid w:val="00172CB4"/>
    <w:rsid w:val="001731A1"/>
    <w:rsid w:val="00174F42"/>
    <w:rsid w:val="001750A0"/>
    <w:rsid w:val="001756BB"/>
    <w:rsid w:val="00182F14"/>
    <w:rsid w:val="0018359A"/>
    <w:rsid w:val="0018369B"/>
    <w:rsid w:val="00185351"/>
    <w:rsid w:val="00187DB6"/>
    <w:rsid w:val="00191C14"/>
    <w:rsid w:val="001927D2"/>
    <w:rsid w:val="00196605"/>
    <w:rsid w:val="00196A69"/>
    <w:rsid w:val="001A1400"/>
    <w:rsid w:val="001A199C"/>
    <w:rsid w:val="001A1CD0"/>
    <w:rsid w:val="001A2D3D"/>
    <w:rsid w:val="001A37CC"/>
    <w:rsid w:val="001B152F"/>
    <w:rsid w:val="001B2239"/>
    <w:rsid w:val="001B45F4"/>
    <w:rsid w:val="001B51BE"/>
    <w:rsid w:val="001B6552"/>
    <w:rsid w:val="001B7682"/>
    <w:rsid w:val="001B77BF"/>
    <w:rsid w:val="001B7D30"/>
    <w:rsid w:val="001C1346"/>
    <w:rsid w:val="001C4648"/>
    <w:rsid w:val="001C5668"/>
    <w:rsid w:val="001D005C"/>
    <w:rsid w:val="001D0284"/>
    <w:rsid w:val="001D0510"/>
    <w:rsid w:val="001D18E4"/>
    <w:rsid w:val="001D2F5D"/>
    <w:rsid w:val="001D4382"/>
    <w:rsid w:val="001D6689"/>
    <w:rsid w:val="001E138C"/>
    <w:rsid w:val="001E3EA0"/>
    <w:rsid w:val="001E4481"/>
    <w:rsid w:val="001E5DC7"/>
    <w:rsid w:val="001E6393"/>
    <w:rsid w:val="001F11F2"/>
    <w:rsid w:val="001F3FB8"/>
    <w:rsid w:val="001F45A6"/>
    <w:rsid w:val="001F561C"/>
    <w:rsid w:val="001F5808"/>
    <w:rsid w:val="001F7836"/>
    <w:rsid w:val="002021DC"/>
    <w:rsid w:val="00206A2D"/>
    <w:rsid w:val="00207C20"/>
    <w:rsid w:val="0021020E"/>
    <w:rsid w:val="0021068F"/>
    <w:rsid w:val="00210717"/>
    <w:rsid w:val="00211A3E"/>
    <w:rsid w:val="00213E87"/>
    <w:rsid w:val="0021445A"/>
    <w:rsid w:val="002175BA"/>
    <w:rsid w:val="00217A69"/>
    <w:rsid w:val="00220223"/>
    <w:rsid w:val="002202AD"/>
    <w:rsid w:val="00223A91"/>
    <w:rsid w:val="00226561"/>
    <w:rsid w:val="002277A8"/>
    <w:rsid w:val="002312C4"/>
    <w:rsid w:val="002317C9"/>
    <w:rsid w:val="00232623"/>
    <w:rsid w:val="002341B0"/>
    <w:rsid w:val="00234433"/>
    <w:rsid w:val="00234892"/>
    <w:rsid w:val="00235A6E"/>
    <w:rsid w:val="00240DA1"/>
    <w:rsid w:val="002447AF"/>
    <w:rsid w:val="00244D21"/>
    <w:rsid w:val="00251515"/>
    <w:rsid w:val="00255533"/>
    <w:rsid w:val="00255543"/>
    <w:rsid w:val="0025702A"/>
    <w:rsid w:val="00257137"/>
    <w:rsid w:val="00257474"/>
    <w:rsid w:val="00260896"/>
    <w:rsid w:val="0026133D"/>
    <w:rsid w:val="002621F2"/>
    <w:rsid w:val="002622E2"/>
    <w:rsid w:val="00265D83"/>
    <w:rsid w:val="00267116"/>
    <w:rsid w:val="00267B8D"/>
    <w:rsid w:val="0027104E"/>
    <w:rsid w:val="00271512"/>
    <w:rsid w:val="00271E61"/>
    <w:rsid w:val="002774AF"/>
    <w:rsid w:val="00280882"/>
    <w:rsid w:val="00280C85"/>
    <w:rsid w:val="00281BB5"/>
    <w:rsid w:val="002828B2"/>
    <w:rsid w:val="002831D9"/>
    <w:rsid w:val="00284E80"/>
    <w:rsid w:val="00286C07"/>
    <w:rsid w:val="00286DC6"/>
    <w:rsid w:val="00287424"/>
    <w:rsid w:val="002878A5"/>
    <w:rsid w:val="00292C39"/>
    <w:rsid w:val="002960D1"/>
    <w:rsid w:val="00296753"/>
    <w:rsid w:val="002A01D8"/>
    <w:rsid w:val="002A1FF0"/>
    <w:rsid w:val="002A2175"/>
    <w:rsid w:val="002A2583"/>
    <w:rsid w:val="002A4683"/>
    <w:rsid w:val="002A7297"/>
    <w:rsid w:val="002B01BE"/>
    <w:rsid w:val="002B298F"/>
    <w:rsid w:val="002B5089"/>
    <w:rsid w:val="002C26CB"/>
    <w:rsid w:val="002C2EB8"/>
    <w:rsid w:val="002C5DCF"/>
    <w:rsid w:val="002D01EB"/>
    <w:rsid w:val="002D0AFC"/>
    <w:rsid w:val="002D1EE7"/>
    <w:rsid w:val="002D2857"/>
    <w:rsid w:val="002D2929"/>
    <w:rsid w:val="002D3E6D"/>
    <w:rsid w:val="002D4982"/>
    <w:rsid w:val="002D5757"/>
    <w:rsid w:val="002D59A9"/>
    <w:rsid w:val="002D644A"/>
    <w:rsid w:val="002D6BC9"/>
    <w:rsid w:val="002E2712"/>
    <w:rsid w:val="002E5AE2"/>
    <w:rsid w:val="002F1E46"/>
    <w:rsid w:val="002F481B"/>
    <w:rsid w:val="002F48BC"/>
    <w:rsid w:val="002F4C8B"/>
    <w:rsid w:val="002F5422"/>
    <w:rsid w:val="002F5858"/>
    <w:rsid w:val="002F6090"/>
    <w:rsid w:val="002F7CB1"/>
    <w:rsid w:val="00301745"/>
    <w:rsid w:val="00301CE3"/>
    <w:rsid w:val="00305DC0"/>
    <w:rsid w:val="003061BD"/>
    <w:rsid w:val="00310D00"/>
    <w:rsid w:val="00310E0E"/>
    <w:rsid w:val="0031137B"/>
    <w:rsid w:val="00311492"/>
    <w:rsid w:val="00312168"/>
    <w:rsid w:val="00312A4A"/>
    <w:rsid w:val="00313E5C"/>
    <w:rsid w:val="003141D3"/>
    <w:rsid w:val="003143F6"/>
    <w:rsid w:val="003157F3"/>
    <w:rsid w:val="00317F2D"/>
    <w:rsid w:val="003201AB"/>
    <w:rsid w:val="003228DD"/>
    <w:rsid w:val="00322F1D"/>
    <w:rsid w:val="00323080"/>
    <w:rsid w:val="00325808"/>
    <w:rsid w:val="00325F59"/>
    <w:rsid w:val="00327E28"/>
    <w:rsid w:val="00331A70"/>
    <w:rsid w:val="00337F08"/>
    <w:rsid w:val="00345C23"/>
    <w:rsid w:val="00346DF5"/>
    <w:rsid w:val="00347908"/>
    <w:rsid w:val="003504B1"/>
    <w:rsid w:val="00352AAE"/>
    <w:rsid w:val="00353364"/>
    <w:rsid w:val="003536C7"/>
    <w:rsid w:val="00353835"/>
    <w:rsid w:val="00355C53"/>
    <w:rsid w:val="00357A61"/>
    <w:rsid w:val="00361BB5"/>
    <w:rsid w:val="003627F8"/>
    <w:rsid w:val="00365DF9"/>
    <w:rsid w:val="0036659C"/>
    <w:rsid w:val="0037251F"/>
    <w:rsid w:val="0037353C"/>
    <w:rsid w:val="00373A23"/>
    <w:rsid w:val="00373F03"/>
    <w:rsid w:val="00377585"/>
    <w:rsid w:val="00380E34"/>
    <w:rsid w:val="00382CD1"/>
    <w:rsid w:val="003834C1"/>
    <w:rsid w:val="003852EF"/>
    <w:rsid w:val="00385946"/>
    <w:rsid w:val="0038742D"/>
    <w:rsid w:val="003879B4"/>
    <w:rsid w:val="003907A6"/>
    <w:rsid w:val="00390F22"/>
    <w:rsid w:val="003931C9"/>
    <w:rsid w:val="00393B4F"/>
    <w:rsid w:val="00394675"/>
    <w:rsid w:val="00394F91"/>
    <w:rsid w:val="003A32CC"/>
    <w:rsid w:val="003A3C01"/>
    <w:rsid w:val="003A4A63"/>
    <w:rsid w:val="003A6C2D"/>
    <w:rsid w:val="003A7375"/>
    <w:rsid w:val="003A73B6"/>
    <w:rsid w:val="003B042D"/>
    <w:rsid w:val="003B2F3D"/>
    <w:rsid w:val="003B302C"/>
    <w:rsid w:val="003B3689"/>
    <w:rsid w:val="003B3D2C"/>
    <w:rsid w:val="003B44AB"/>
    <w:rsid w:val="003B7DF2"/>
    <w:rsid w:val="003C0E14"/>
    <w:rsid w:val="003C29B1"/>
    <w:rsid w:val="003C4246"/>
    <w:rsid w:val="003C7E16"/>
    <w:rsid w:val="003D4182"/>
    <w:rsid w:val="003D578C"/>
    <w:rsid w:val="003E0610"/>
    <w:rsid w:val="003E2D5F"/>
    <w:rsid w:val="003E39AC"/>
    <w:rsid w:val="003E3E57"/>
    <w:rsid w:val="003F0BF5"/>
    <w:rsid w:val="003F1A2D"/>
    <w:rsid w:val="003F24DA"/>
    <w:rsid w:val="003F2C78"/>
    <w:rsid w:val="004001DB"/>
    <w:rsid w:val="004047DB"/>
    <w:rsid w:val="0040496D"/>
    <w:rsid w:val="00412972"/>
    <w:rsid w:val="00413084"/>
    <w:rsid w:val="004163EC"/>
    <w:rsid w:val="00416457"/>
    <w:rsid w:val="00420005"/>
    <w:rsid w:val="0042023B"/>
    <w:rsid w:val="004223F3"/>
    <w:rsid w:val="004254AD"/>
    <w:rsid w:val="0043000D"/>
    <w:rsid w:val="00432116"/>
    <w:rsid w:val="0043219B"/>
    <w:rsid w:val="004323E8"/>
    <w:rsid w:val="004338B6"/>
    <w:rsid w:val="00434DF5"/>
    <w:rsid w:val="00442B4F"/>
    <w:rsid w:val="0044441D"/>
    <w:rsid w:val="004464D5"/>
    <w:rsid w:val="00447B5C"/>
    <w:rsid w:val="004532E1"/>
    <w:rsid w:val="0045495C"/>
    <w:rsid w:val="00454A42"/>
    <w:rsid w:val="004553D9"/>
    <w:rsid w:val="004555A3"/>
    <w:rsid w:val="004573CF"/>
    <w:rsid w:val="0045750D"/>
    <w:rsid w:val="00466D01"/>
    <w:rsid w:val="004770FD"/>
    <w:rsid w:val="00477824"/>
    <w:rsid w:val="00482407"/>
    <w:rsid w:val="00483C87"/>
    <w:rsid w:val="004866E7"/>
    <w:rsid w:val="0049021A"/>
    <w:rsid w:val="004913FF"/>
    <w:rsid w:val="0049299C"/>
    <w:rsid w:val="0049300A"/>
    <w:rsid w:val="0049581E"/>
    <w:rsid w:val="00497CE4"/>
    <w:rsid w:val="004A03F6"/>
    <w:rsid w:val="004A44AE"/>
    <w:rsid w:val="004A5397"/>
    <w:rsid w:val="004A6DDC"/>
    <w:rsid w:val="004B3F87"/>
    <w:rsid w:val="004B7341"/>
    <w:rsid w:val="004C2277"/>
    <w:rsid w:val="004C29D2"/>
    <w:rsid w:val="004C4DDF"/>
    <w:rsid w:val="004C5D7E"/>
    <w:rsid w:val="004C652E"/>
    <w:rsid w:val="004C6D84"/>
    <w:rsid w:val="004D0560"/>
    <w:rsid w:val="004D0FF2"/>
    <w:rsid w:val="004D4E4F"/>
    <w:rsid w:val="004D682D"/>
    <w:rsid w:val="004E05CF"/>
    <w:rsid w:val="004E320A"/>
    <w:rsid w:val="004E4DF9"/>
    <w:rsid w:val="004E7A81"/>
    <w:rsid w:val="004F05D7"/>
    <w:rsid w:val="004F7ABF"/>
    <w:rsid w:val="00501DC9"/>
    <w:rsid w:val="00503304"/>
    <w:rsid w:val="00505C4C"/>
    <w:rsid w:val="0050601E"/>
    <w:rsid w:val="00506B31"/>
    <w:rsid w:val="00506B93"/>
    <w:rsid w:val="005131D3"/>
    <w:rsid w:val="005304E8"/>
    <w:rsid w:val="00532171"/>
    <w:rsid w:val="00532455"/>
    <w:rsid w:val="00535F1C"/>
    <w:rsid w:val="0054273B"/>
    <w:rsid w:val="00545D2F"/>
    <w:rsid w:val="00553E64"/>
    <w:rsid w:val="00554254"/>
    <w:rsid w:val="00554279"/>
    <w:rsid w:val="00554E22"/>
    <w:rsid w:val="0055653A"/>
    <w:rsid w:val="005605A5"/>
    <w:rsid w:val="00560651"/>
    <w:rsid w:val="005610CC"/>
    <w:rsid w:val="00563E69"/>
    <w:rsid w:val="00566613"/>
    <w:rsid w:val="00566A0A"/>
    <w:rsid w:val="00570479"/>
    <w:rsid w:val="00570A7A"/>
    <w:rsid w:val="00571492"/>
    <w:rsid w:val="00571FAD"/>
    <w:rsid w:val="0057429F"/>
    <w:rsid w:val="00574CE5"/>
    <w:rsid w:val="005750B8"/>
    <w:rsid w:val="00580466"/>
    <w:rsid w:val="00580BAD"/>
    <w:rsid w:val="00581776"/>
    <w:rsid w:val="005830A2"/>
    <w:rsid w:val="0058334B"/>
    <w:rsid w:val="00583879"/>
    <w:rsid w:val="00584C6B"/>
    <w:rsid w:val="005875D5"/>
    <w:rsid w:val="005904E3"/>
    <w:rsid w:val="005919A1"/>
    <w:rsid w:val="00595348"/>
    <w:rsid w:val="00597DB7"/>
    <w:rsid w:val="005A0223"/>
    <w:rsid w:val="005A292B"/>
    <w:rsid w:val="005A44FB"/>
    <w:rsid w:val="005B1B2C"/>
    <w:rsid w:val="005B71C6"/>
    <w:rsid w:val="005B7889"/>
    <w:rsid w:val="005C02D7"/>
    <w:rsid w:val="005C1BF4"/>
    <w:rsid w:val="005C2F48"/>
    <w:rsid w:val="005C5681"/>
    <w:rsid w:val="005C7127"/>
    <w:rsid w:val="005D1B8B"/>
    <w:rsid w:val="005D1D61"/>
    <w:rsid w:val="005D1E86"/>
    <w:rsid w:val="005D3207"/>
    <w:rsid w:val="005D4CC9"/>
    <w:rsid w:val="005D5533"/>
    <w:rsid w:val="005D6D8B"/>
    <w:rsid w:val="005D7F3D"/>
    <w:rsid w:val="005E00FA"/>
    <w:rsid w:val="005E3BDE"/>
    <w:rsid w:val="005E5D60"/>
    <w:rsid w:val="005E5EF0"/>
    <w:rsid w:val="005F6615"/>
    <w:rsid w:val="005F6B17"/>
    <w:rsid w:val="005F6D80"/>
    <w:rsid w:val="005F7456"/>
    <w:rsid w:val="0060071A"/>
    <w:rsid w:val="0060521D"/>
    <w:rsid w:val="00605A71"/>
    <w:rsid w:val="0060697F"/>
    <w:rsid w:val="00606A5E"/>
    <w:rsid w:val="00606D8D"/>
    <w:rsid w:val="0061013A"/>
    <w:rsid w:val="00611BCF"/>
    <w:rsid w:val="00613FF3"/>
    <w:rsid w:val="00616A42"/>
    <w:rsid w:val="006215AF"/>
    <w:rsid w:val="00621B87"/>
    <w:rsid w:val="00623AF2"/>
    <w:rsid w:val="00623D66"/>
    <w:rsid w:val="00627FB7"/>
    <w:rsid w:val="00630213"/>
    <w:rsid w:val="00632406"/>
    <w:rsid w:val="00632F36"/>
    <w:rsid w:val="00633C57"/>
    <w:rsid w:val="006341C5"/>
    <w:rsid w:val="00642601"/>
    <w:rsid w:val="00642831"/>
    <w:rsid w:val="0064352F"/>
    <w:rsid w:val="00643B86"/>
    <w:rsid w:val="00643EFF"/>
    <w:rsid w:val="006460CB"/>
    <w:rsid w:val="00650723"/>
    <w:rsid w:val="00652100"/>
    <w:rsid w:val="0065213A"/>
    <w:rsid w:val="00652650"/>
    <w:rsid w:val="00652E23"/>
    <w:rsid w:val="006535B7"/>
    <w:rsid w:val="00653C2D"/>
    <w:rsid w:val="00656694"/>
    <w:rsid w:val="00656EB1"/>
    <w:rsid w:val="00664760"/>
    <w:rsid w:val="00667474"/>
    <w:rsid w:val="0067028E"/>
    <w:rsid w:val="00671A93"/>
    <w:rsid w:val="00671CEC"/>
    <w:rsid w:val="00672C08"/>
    <w:rsid w:val="00674A57"/>
    <w:rsid w:val="00675B39"/>
    <w:rsid w:val="006772E4"/>
    <w:rsid w:val="006806BD"/>
    <w:rsid w:val="00682878"/>
    <w:rsid w:val="006838CB"/>
    <w:rsid w:val="00684362"/>
    <w:rsid w:val="006843F0"/>
    <w:rsid w:val="006871AA"/>
    <w:rsid w:val="00687313"/>
    <w:rsid w:val="00690ABA"/>
    <w:rsid w:val="0069388F"/>
    <w:rsid w:val="00693D56"/>
    <w:rsid w:val="006A0453"/>
    <w:rsid w:val="006A0E5D"/>
    <w:rsid w:val="006A1E97"/>
    <w:rsid w:val="006A7478"/>
    <w:rsid w:val="006A7A4A"/>
    <w:rsid w:val="006B0100"/>
    <w:rsid w:val="006B4CBB"/>
    <w:rsid w:val="006B65E2"/>
    <w:rsid w:val="006C5663"/>
    <w:rsid w:val="006C62ED"/>
    <w:rsid w:val="006C6681"/>
    <w:rsid w:val="006D0118"/>
    <w:rsid w:val="006D073E"/>
    <w:rsid w:val="006D0E4A"/>
    <w:rsid w:val="006D324D"/>
    <w:rsid w:val="006D4DD4"/>
    <w:rsid w:val="006D636D"/>
    <w:rsid w:val="006E080E"/>
    <w:rsid w:val="006E13B3"/>
    <w:rsid w:val="006E5085"/>
    <w:rsid w:val="006E57E6"/>
    <w:rsid w:val="006E622A"/>
    <w:rsid w:val="006E6B30"/>
    <w:rsid w:val="006F250D"/>
    <w:rsid w:val="006F387D"/>
    <w:rsid w:val="006F3BBD"/>
    <w:rsid w:val="006F3DC7"/>
    <w:rsid w:val="006F7BAD"/>
    <w:rsid w:val="00702652"/>
    <w:rsid w:val="007075E2"/>
    <w:rsid w:val="00712525"/>
    <w:rsid w:val="00713DD7"/>
    <w:rsid w:val="0071433E"/>
    <w:rsid w:val="00715711"/>
    <w:rsid w:val="007169FE"/>
    <w:rsid w:val="00716A91"/>
    <w:rsid w:val="00716E1B"/>
    <w:rsid w:val="00717DE3"/>
    <w:rsid w:val="00723244"/>
    <w:rsid w:val="00723FAB"/>
    <w:rsid w:val="0072459D"/>
    <w:rsid w:val="00724AB7"/>
    <w:rsid w:val="00725B26"/>
    <w:rsid w:val="00725F51"/>
    <w:rsid w:val="00726EB4"/>
    <w:rsid w:val="00730561"/>
    <w:rsid w:val="00730E7F"/>
    <w:rsid w:val="007343AF"/>
    <w:rsid w:val="00736D1B"/>
    <w:rsid w:val="007373FD"/>
    <w:rsid w:val="0073792A"/>
    <w:rsid w:val="0074206F"/>
    <w:rsid w:val="00743DCC"/>
    <w:rsid w:val="00744B2E"/>
    <w:rsid w:val="00747D61"/>
    <w:rsid w:val="007517D9"/>
    <w:rsid w:val="00751C85"/>
    <w:rsid w:val="00752CA0"/>
    <w:rsid w:val="00753395"/>
    <w:rsid w:val="00754DE1"/>
    <w:rsid w:val="007607AF"/>
    <w:rsid w:val="00764EE9"/>
    <w:rsid w:val="00764F70"/>
    <w:rsid w:val="0076551F"/>
    <w:rsid w:val="00767C39"/>
    <w:rsid w:val="00770ED7"/>
    <w:rsid w:val="00770F66"/>
    <w:rsid w:val="00772BDD"/>
    <w:rsid w:val="0077476C"/>
    <w:rsid w:val="00777EB3"/>
    <w:rsid w:val="00780D91"/>
    <w:rsid w:val="00782460"/>
    <w:rsid w:val="007839A7"/>
    <w:rsid w:val="00786853"/>
    <w:rsid w:val="00792EA0"/>
    <w:rsid w:val="0079787B"/>
    <w:rsid w:val="007A251F"/>
    <w:rsid w:val="007A2563"/>
    <w:rsid w:val="007A5058"/>
    <w:rsid w:val="007A70F4"/>
    <w:rsid w:val="007A71E3"/>
    <w:rsid w:val="007B154A"/>
    <w:rsid w:val="007B1F5C"/>
    <w:rsid w:val="007B34E6"/>
    <w:rsid w:val="007B3D05"/>
    <w:rsid w:val="007B44F5"/>
    <w:rsid w:val="007B65C0"/>
    <w:rsid w:val="007B70FE"/>
    <w:rsid w:val="007C3927"/>
    <w:rsid w:val="007C5B65"/>
    <w:rsid w:val="007D1F01"/>
    <w:rsid w:val="007D29D9"/>
    <w:rsid w:val="007D5D30"/>
    <w:rsid w:val="007D5DC2"/>
    <w:rsid w:val="007E09CD"/>
    <w:rsid w:val="007E0B2B"/>
    <w:rsid w:val="007E29D7"/>
    <w:rsid w:val="007E4CA8"/>
    <w:rsid w:val="007E5C32"/>
    <w:rsid w:val="007E6141"/>
    <w:rsid w:val="007E65DD"/>
    <w:rsid w:val="007E6E06"/>
    <w:rsid w:val="007F2110"/>
    <w:rsid w:val="007F3D2F"/>
    <w:rsid w:val="007F70DB"/>
    <w:rsid w:val="007F7D0E"/>
    <w:rsid w:val="0080146B"/>
    <w:rsid w:val="0080147D"/>
    <w:rsid w:val="00802932"/>
    <w:rsid w:val="008053C2"/>
    <w:rsid w:val="008123C9"/>
    <w:rsid w:val="00812CE4"/>
    <w:rsid w:val="008150BB"/>
    <w:rsid w:val="00820C18"/>
    <w:rsid w:val="00820C23"/>
    <w:rsid w:val="008229F9"/>
    <w:rsid w:val="00823768"/>
    <w:rsid w:val="00825F3E"/>
    <w:rsid w:val="008269F3"/>
    <w:rsid w:val="008279BA"/>
    <w:rsid w:val="008306EE"/>
    <w:rsid w:val="00833434"/>
    <w:rsid w:val="00833C95"/>
    <w:rsid w:val="0083506D"/>
    <w:rsid w:val="0083592F"/>
    <w:rsid w:val="00837D19"/>
    <w:rsid w:val="00840977"/>
    <w:rsid w:val="00844930"/>
    <w:rsid w:val="00845437"/>
    <w:rsid w:val="00847CE5"/>
    <w:rsid w:val="00852839"/>
    <w:rsid w:val="008538D1"/>
    <w:rsid w:val="00855F54"/>
    <w:rsid w:val="00856496"/>
    <w:rsid w:val="0085715C"/>
    <w:rsid w:val="0085751E"/>
    <w:rsid w:val="00861DE6"/>
    <w:rsid w:val="008627A7"/>
    <w:rsid w:val="00862819"/>
    <w:rsid w:val="00862EED"/>
    <w:rsid w:val="0087347D"/>
    <w:rsid w:val="0087370B"/>
    <w:rsid w:val="0087592F"/>
    <w:rsid w:val="00877E1B"/>
    <w:rsid w:val="008807F8"/>
    <w:rsid w:val="00882146"/>
    <w:rsid w:val="00882408"/>
    <w:rsid w:val="00884F7F"/>
    <w:rsid w:val="00886027"/>
    <w:rsid w:val="0089058E"/>
    <w:rsid w:val="00892AFB"/>
    <w:rsid w:val="00894E4D"/>
    <w:rsid w:val="00895C34"/>
    <w:rsid w:val="00896E49"/>
    <w:rsid w:val="00897EB4"/>
    <w:rsid w:val="008A0A66"/>
    <w:rsid w:val="008A250B"/>
    <w:rsid w:val="008A3B7F"/>
    <w:rsid w:val="008A6D9F"/>
    <w:rsid w:val="008A74FE"/>
    <w:rsid w:val="008A7FE5"/>
    <w:rsid w:val="008B2121"/>
    <w:rsid w:val="008C13D5"/>
    <w:rsid w:val="008C16AC"/>
    <w:rsid w:val="008C3210"/>
    <w:rsid w:val="008C3608"/>
    <w:rsid w:val="008C3756"/>
    <w:rsid w:val="008C72B6"/>
    <w:rsid w:val="008D08F3"/>
    <w:rsid w:val="008D2D25"/>
    <w:rsid w:val="008D3F11"/>
    <w:rsid w:val="008D3F95"/>
    <w:rsid w:val="008D674B"/>
    <w:rsid w:val="008E0BFA"/>
    <w:rsid w:val="008E2465"/>
    <w:rsid w:val="008E486D"/>
    <w:rsid w:val="008E5492"/>
    <w:rsid w:val="008E5A85"/>
    <w:rsid w:val="008F0695"/>
    <w:rsid w:val="008F77A7"/>
    <w:rsid w:val="00901604"/>
    <w:rsid w:val="0090356A"/>
    <w:rsid w:val="009038A0"/>
    <w:rsid w:val="00903C49"/>
    <w:rsid w:val="00905240"/>
    <w:rsid w:val="00905404"/>
    <w:rsid w:val="00910C6E"/>
    <w:rsid w:val="00911F82"/>
    <w:rsid w:val="009123D3"/>
    <w:rsid w:val="00912773"/>
    <w:rsid w:val="00912E72"/>
    <w:rsid w:val="009142EF"/>
    <w:rsid w:val="00914DA6"/>
    <w:rsid w:val="00915583"/>
    <w:rsid w:val="009201C7"/>
    <w:rsid w:val="00920510"/>
    <w:rsid w:val="0092218D"/>
    <w:rsid w:val="00922A5C"/>
    <w:rsid w:val="009249EA"/>
    <w:rsid w:val="00925C92"/>
    <w:rsid w:val="00925CD5"/>
    <w:rsid w:val="009262FD"/>
    <w:rsid w:val="00927A5F"/>
    <w:rsid w:val="00930354"/>
    <w:rsid w:val="00934CE0"/>
    <w:rsid w:val="009363E8"/>
    <w:rsid w:val="009377A1"/>
    <w:rsid w:val="009377D7"/>
    <w:rsid w:val="00941C09"/>
    <w:rsid w:val="009444CF"/>
    <w:rsid w:val="00944734"/>
    <w:rsid w:val="00944966"/>
    <w:rsid w:val="009454EC"/>
    <w:rsid w:val="00945A33"/>
    <w:rsid w:val="009512BE"/>
    <w:rsid w:val="00951AB6"/>
    <w:rsid w:val="00951C05"/>
    <w:rsid w:val="009522A5"/>
    <w:rsid w:val="00952E2E"/>
    <w:rsid w:val="0095309D"/>
    <w:rsid w:val="009540CF"/>
    <w:rsid w:val="00954485"/>
    <w:rsid w:val="0095453A"/>
    <w:rsid w:val="0096376E"/>
    <w:rsid w:val="00970265"/>
    <w:rsid w:val="009705E4"/>
    <w:rsid w:val="00971D0B"/>
    <w:rsid w:val="00972AB4"/>
    <w:rsid w:val="00976F9D"/>
    <w:rsid w:val="00980C0B"/>
    <w:rsid w:val="009822D5"/>
    <w:rsid w:val="00990DD7"/>
    <w:rsid w:val="009922E5"/>
    <w:rsid w:val="009925F8"/>
    <w:rsid w:val="00993716"/>
    <w:rsid w:val="0099522B"/>
    <w:rsid w:val="0099642A"/>
    <w:rsid w:val="009A0651"/>
    <w:rsid w:val="009A10C9"/>
    <w:rsid w:val="009A1562"/>
    <w:rsid w:val="009A230F"/>
    <w:rsid w:val="009A34BA"/>
    <w:rsid w:val="009A3AC0"/>
    <w:rsid w:val="009A6445"/>
    <w:rsid w:val="009A6E3C"/>
    <w:rsid w:val="009A77C6"/>
    <w:rsid w:val="009B0E25"/>
    <w:rsid w:val="009B2F99"/>
    <w:rsid w:val="009B3D60"/>
    <w:rsid w:val="009C06E9"/>
    <w:rsid w:val="009C0D2D"/>
    <w:rsid w:val="009C148F"/>
    <w:rsid w:val="009C5BF1"/>
    <w:rsid w:val="009D1464"/>
    <w:rsid w:val="009D2820"/>
    <w:rsid w:val="009D2C29"/>
    <w:rsid w:val="009D4005"/>
    <w:rsid w:val="009D5D9F"/>
    <w:rsid w:val="009D79C6"/>
    <w:rsid w:val="009E5241"/>
    <w:rsid w:val="009E5F6B"/>
    <w:rsid w:val="009E6584"/>
    <w:rsid w:val="009F0E3A"/>
    <w:rsid w:val="009F319C"/>
    <w:rsid w:val="009F42D3"/>
    <w:rsid w:val="009F67F0"/>
    <w:rsid w:val="00A00AC7"/>
    <w:rsid w:val="00A0125C"/>
    <w:rsid w:val="00A046B0"/>
    <w:rsid w:val="00A04EC7"/>
    <w:rsid w:val="00A07F5F"/>
    <w:rsid w:val="00A15941"/>
    <w:rsid w:val="00A15D1B"/>
    <w:rsid w:val="00A15FBB"/>
    <w:rsid w:val="00A20159"/>
    <w:rsid w:val="00A21788"/>
    <w:rsid w:val="00A22244"/>
    <w:rsid w:val="00A227F6"/>
    <w:rsid w:val="00A24A2E"/>
    <w:rsid w:val="00A25920"/>
    <w:rsid w:val="00A25D91"/>
    <w:rsid w:val="00A31126"/>
    <w:rsid w:val="00A31C50"/>
    <w:rsid w:val="00A32DD7"/>
    <w:rsid w:val="00A358C0"/>
    <w:rsid w:val="00A36313"/>
    <w:rsid w:val="00A3711F"/>
    <w:rsid w:val="00A372C7"/>
    <w:rsid w:val="00A376CA"/>
    <w:rsid w:val="00A376D3"/>
    <w:rsid w:val="00A416A6"/>
    <w:rsid w:val="00A41AD3"/>
    <w:rsid w:val="00A42C9F"/>
    <w:rsid w:val="00A44430"/>
    <w:rsid w:val="00A449BA"/>
    <w:rsid w:val="00A47B9D"/>
    <w:rsid w:val="00A50C03"/>
    <w:rsid w:val="00A51643"/>
    <w:rsid w:val="00A57BF2"/>
    <w:rsid w:val="00A6146E"/>
    <w:rsid w:val="00A61BDE"/>
    <w:rsid w:val="00A644BB"/>
    <w:rsid w:val="00A65A11"/>
    <w:rsid w:val="00A65E3D"/>
    <w:rsid w:val="00A67D5B"/>
    <w:rsid w:val="00A709F1"/>
    <w:rsid w:val="00A70B19"/>
    <w:rsid w:val="00A733D1"/>
    <w:rsid w:val="00A74526"/>
    <w:rsid w:val="00A75CAA"/>
    <w:rsid w:val="00A8341D"/>
    <w:rsid w:val="00A85B3E"/>
    <w:rsid w:val="00A861B7"/>
    <w:rsid w:val="00A87155"/>
    <w:rsid w:val="00A91465"/>
    <w:rsid w:val="00A93BB9"/>
    <w:rsid w:val="00AA1E8E"/>
    <w:rsid w:val="00AA2D74"/>
    <w:rsid w:val="00AA5D74"/>
    <w:rsid w:val="00AB0837"/>
    <w:rsid w:val="00AB0A98"/>
    <w:rsid w:val="00AB545C"/>
    <w:rsid w:val="00AB7690"/>
    <w:rsid w:val="00AB7B83"/>
    <w:rsid w:val="00AB7DF8"/>
    <w:rsid w:val="00AC0DDA"/>
    <w:rsid w:val="00AC1E26"/>
    <w:rsid w:val="00AC2E62"/>
    <w:rsid w:val="00AC3727"/>
    <w:rsid w:val="00AC5DD9"/>
    <w:rsid w:val="00AC6231"/>
    <w:rsid w:val="00AC78A2"/>
    <w:rsid w:val="00AD29CC"/>
    <w:rsid w:val="00AD5DFB"/>
    <w:rsid w:val="00AE0232"/>
    <w:rsid w:val="00AE1CE5"/>
    <w:rsid w:val="00AE1D45"/>
    <w:rsid w:val="00AE6D04"/>
    <w:rsid w:val="00AF1F1B"/>
    <w:rsid w:val="00AF3271"/>
    <w:rsid w:val="00AF3BEC"/>
    <w:rsid w:val="00B019B3"/>
    <w:rsid w:val="00B0326F"/>
    <w:rsid w:val="00B10683"/>
    <w:rsid w:val="00B12539"/>
    <w:rsid w:val="00B13E0F"/>
    <w:rsid w:val="00B1481E"/>
    <w:rsid w:val="00B15FCB"/>
    <w:rsid w:val="00B16959"/>
    <w:rsid w:val="00B179E6"/>
    <w:rsid w:val="00B22624"/>
    <w:rsid w:val="00B2272F"/>
    <w:rsid w:val="00B22EC1"/>
    <w:rsid w:val="00B31F83"/>
    <w:rsid w:val="00B33716"/>
    <w:rsid w:val="00B3428A"/>
    <w:rsid w:val="00B349A8"/>
    <w:rsid w:val="00B34DF7"/>
    <w:rsid w:val="00B3552A"/>
    <w:rsid w:val="00B3574C"/>
    <w:rsid w:val="00B364CB"/>
    <w:rsid w:val="00B36BE4"/>
    <w:rsid w:val="00B36F36"/>
    <w:rsid w:val="00B37236"/>
    <w:rsid w:val="00B378D3"/>
    <w:rsid w:val="00B41F7E"/>
    <w:rsid w:val="00B45D0B"/>
    <w:rsid w:val="00B45FDE"/>
    <w:rsid w:val="00B478D9"/>
    <w:rsid w:val="00B47DE4"/>
    <w:rsid w:val="00B50455"/>
    <w:rsid w:val="00B562E5"/>
    <w:rsid w:val="00B56483"/>
    <w:rsid w:val="00B56488"/>
    <w:rsid w:val="00B62D5E"/>
    <w:rsid w:val="00B66A4E"/>
    <w:rsid w:val="00B7060B"/>
    <w:rsid w:val="00B71DF7"/>
    <w:rsid w:val="00B72BC2"/>
    <w:rsid w:val="00B73455"/>
    <w:rsid w:val="00B757D2"/>
    <w:rsid w:val="00B76498"/>
    <w:rsid w:val="00B76EEA"/>
    <w:rsid w:val="00B77767"/>
    <w:rsid w:val="00B77BB2"/>
    <w:rsid w:val="00B80742"/>
    <w:rsid w:val="00B80758"/>
    <w:rsid w:val="00B820E9"/>
    <w:rsid w:val="00B905E3"/>
    <w:rsid w:val="00B91E75"/>
    <w:rsid w:val="00B92106"/>
    <w:rsid w:val="00B92687"/>
    <w:rsid w:val="00B9396D"/>
    <w:rsid w:val="00B96923"/>
    <w:rsid w:val="00B9712E"/>
    <w:rsid w:val="00BA600F"/>
    <w:rsid w:val="00BB1523"/>
    <w:rsid w:val="00BB1B07"/>
    <w:rsid w:val="00BB24E1"/>
    <w:rsid w:val="00BB2AE5"/>
    <w:rsid w:val="00BB5138"/>
    <w:rsid w:val="00BB74CC"/>
    <w:rsid w:val="00BC175B"/>
    <w:rsid w:val="00BC327B"/>
    <w:rsid w:val="00BC3AC0"/>
    <w:rsid w:val="00BC406D"/>
    <w:rsid w:val="00BC4F68"/>
    <w:rsid w:val="00BC5172"/>
    <w:rsid w:val="00BD0018"/>
    <w:rsid w:val="00BD24C8"/>
    <w:rsid w:val="00BD34DB"/>
    <w:rsid w:val="00BD4EDD"/>
    <w:rsid w:val="00BD7AFD"/>
    <w:rsid w:val="00BE04CD"/>
    <w:rsid w:val="00BE2190"/>
    <w:rsid w:val="00BE623D"/>
    <w:rsid w:val="00BE6622"/>
    <w:rsid w:val="00BF1E22"/>
    <w:rsid w:val="00BF2DB1"/>
    <w:rsid w:val="00BF54D7"/>
    <w:rsid w:val="00C002C8"/>
    <w:rsid w:val="00C00E1D"/>
    <w:rsid w:val="00C015E9"/>
    <w:rsid w:val="00C04F40"/>
    <w:rsid w:val="00C050B9"/>
    <w:rsid w:val="00C074B9"/>
    <w:rsid w:val="00C0759F"/>
    <w:rsid w:val="00C10112"/>
    <w:rsid w:val="00C10D96"/>
    <w:rsid w:val="00C117EF"/>
    <w:rsid w:val="00C129AC"/>
    <w:rsid w:val="00C15C6B"/>
    <w:rsid w:val="00C173BF"/>
    <w:rsid w:val="00C23143"/>
    <w:rsid w:val="00C23CC3"/>
    <w:rsid w:val="00C248F9"/>
    <w:rsid w:val="00C25680"/>
    <w:rsid w:val="00C26BE8"/>
    <w:rsid w:val="00C27A52"/>
    <w:rsid w:val="00C3193A"/>
    <w:rsid w:val="00C40EA0"/>
    <w:rsid w:val="00C4353E"/>
    <w:rsid w:val="00C4401B"/>
    <w:rsid w:val="00C443E6"/>
    <w:rsid w:val="00C44C64"/>
    <w:rsid w:val="00C4545B"/>
    <w:rsid w:val="00C46378"/>
    <w:rsid w:val="00C479BB"/>
    <w:rsid w:val="00C47D57"/>
    <w:rsid w:val="00C47F86"/>
    <w:rsid w:val="00C47FB7"/>
    <w:rsid w:val="00C5248E"/>
    <w:rsid w:val="00C53636"/>
    <w:rsid w:val="00C54952"/>
    <w:rsid w:val="00C54A6A"/>
    <w:rsid w:val="00C55331"/>
    <w:rsid w:val="00C56921"/>
    <w:rsid w:val="00C603D3"/>
    <w:rsid w:val="00C60A18"/>
    <w:rsid w:val="00C61310"/>
    <w:rsid w:val="00C61707"/>
    <w:rsid w:val="00C61C68"/>
    <w:rsid w:val="00C62596"/>
    <w:rsid w:val="00C62DD0"/>
    <w:rsid w:val="00C64BCA"/>
    <w:rsid w:val="00C669D5"/>
    <w:rsid w:val="00C70F48"/>
    <w:rsid w:val="00C719A1"/>
    <w:rsid w:val="00C73CF9"/>
    <w:rsid w:val="00C73D96"/>
    <w:rsid w:val="00C74294"/>
    <w:rsid w:val="00C755DE"/>
    <w:rsid w:val="00C77E7A"/>
    <w:rsid w:val="00C81505"/>
    <w:rsid w:val="00C81852"/>
    <w:rsid w:val="00C83D64"/>
    <w:rsid w:val="00C86BAF"/>
    <w:rsid w:val="00C9074E"/>
    <w:rsid w:val="00C90BAE"/>
    <w:rsid w:val="00C92823"/>
    <w:rsid w:val="00C93170"/>
    <w:rsid w:val="00C93ECD"/>
    <w:rsid w:val="00C95036"/>
    <w:rsid w:val="00C96488"/>
    <w:rsid w:val="00CA444F"/>
    <w:rsid w:val="00CA607E"/>
    <w:rsid w:val="00CA69E0"/>
    <w:rsid w:val="00CB270F"/>
    <w:rsid w:val="00CB464F"/>
    <w:rsid w:val="00CB5974"/>
    <w:rsid w:val="00CC0FF1"/>
    <w:rsid w:val="00CC135A"/>
    <w:rsid w:val="00CC3D9A"/>
    <w:rsid w:val="00CC6438"/>
    <w:rsid w:val="00CC6F17"/>
    <w:rsid w:val="00CC79B0"/>
    <w:rsid w:val="00CD2C22"/>
    <w:rsid w:val="00CD375D"/>
    <w:rsid w:val="00CD5A6F"/>
    <w:rsid w:val="00CD6D92"/>
    <w:rsid w:val="00CE0D6A"/>
    <w:rsid w:val="00CE3546"/>
    <w:rsid w:val="00CE36BB"/>
    <w:rsid w:val="00CE4110"/>
    <w:rsid w:val="00CE4EC7"/>
    <w:rsid w:val="00CE73A1"/>
    <w:rsid w:val="00CE73FB"/>
    <w:rsid w:val="00CE78DA"/>
    <w:rsid w:val="00CE7C40"/>
    <w:rsid w:val="00CF1DC9"/>
    <w:rsid w:val="00CF297A"/>
    <w:rsid w:val="00D02A59"/>
    <w:rsid w:val="00D0316C"/>
    <w:rsid w:val="00D04A9E"/>
    <w:rsid w:val="00D06097"/>
    <w:rsid w:val="00D065C1"/>
    <w:rsid w:val="00D10B46"/>
    <w:rsid w:val="00D10CDB"/>
    <w:rsid w:val="00D11104"/>
    <w:rsid w:val="00D203F8"/>
    <w:rsid w:val="00D2243A"/>
    <w:rsid w:val="00D26B5F"/>
    <w:rsid w:val="00D309FF"/>
    <w:rsid w:val="00D33C3A"/>
    <w:rsid w:val="00D3766F"/>
    <w:rsid w:val="00D432C0"/>
    <w:rsid w:val="00D46030"/>
    <w:rsid w:val="00D4644F"/>
    <w:rsid w:val="00D474AA"/>
    <w:rsid w:val="00D526F7"/>
    <w:rsid w:val="00D6390E"/>
    <w:rsid w:val="00D6613C"/>
    <w:rsid w:val="00D66DCF"/>
    <w:rsid w:val="00D678DA"/>
    <w:rsid w:val="00D70B9F"/>
    <w:rsid w:val="00D71CF2"/>
    <w:rsid w:val="00D739AF"/>
    <w:rsid w:val="00D82C43"/>
    <w:rsid w:val="00D87892"/>
    <w:rsid w:val="00D87DE2"/>
    <w:rsid w:val="00D92FA0"/>
    <w:rsid w:val="00D93669"/>
    <w:rsid w:val="00D93B14"/>
    <w:rsid w:val="00D93C8C"/>
    <w:rsid w:val="00D95CD6"/>
    <w:rsid w:val="00D96EBD"/>
    <w:rsid w:val="00DA01DF"/>
    <w:rsid w:val="00DA150C"/>
    <w:rsid w:val="00DA2ABD"/>
    <w:rsid w:val="00DA30CA"/>
    <w:rsid w:val="00DA6306"/>
    <w:rsid w:val="00DB032B"/>
    <w:rsid w:val="00DB0DE4"/>
    <w:rsid w:val="00DB3983"/>
    <w:rsid w:val="00DB4AE8"/>
    <w:rsid w:val="00DB6555"/>
    <w:rsid w:val="00DC1946"/>
    <w:rsid w:val="00DC2152"/>
    <w:rsid w:val="00DC32E4"/>
    <w:rsid w:val="00DC3EA1"/>
    <w:rsid w:val="00DC4218"/>
    <w:rsid w:val="00DC7450"/>
    <w:rsid w:val="00DC768F"/>
    <w:rsid w:val="00DD085E"/>
    <w:rsid w:val="00DD0D9B"/>
    <w:rsid w:val="00DD141A"/>
    <w:rsid w:val="00DD2CF6"/>
    <w:rsid w:val="00DD401F"/>
    <w:rsid w:val="00DD5BEE"/>
    <w:rsid w:val="00DD7D27"/>
    <w:rsid w:val="00DD7D84"/>
    <w:rsid w:val="00DE039A"/>
    <w:rsid w:val="00DE14E6"/>
    <w:rsid w:val="00DE1AF2"/>
    <w:rsid w:val="00DE20F7"/>
    <w:rsid w:val="00DE3B00"/>
    <w:rsid w:val="00DE64D6"/>
    <w:rsid w:val="00DE6779"/>
    <w:rsid w:val="00DE6820"/>
    <w:rsid w:val="00DE69FA"/>
    <w:rsid w:val="00DE7211"/>
    <w:rsid w:val="00DF1BE0"/>
    <w:rsid w:val="00E0159B"/>
    <w:rsid w:val="00E01692"/>
    <w:rsid w:val="00E02E3B"/>
    <w:rsid w:val="00E04D23"/>
    <w:rsid w:val="00E053E0"/>
    <w:rsid w:val="00E05B5B"/>
    <w:rsid w:val="00E10392"/>
    <w:rsid w:val="00E118E7"/>
    <w:rsid w:val="00E1190C"/>
    <w:rsid w:val="00E146C7"/>
    <w:rsid w:val="00E16595"/>
    <w:rsid w:val="00E2019A"/>
    <w:rsid w:val="00E20A5F"/>
    <w:rsid w:val="00E2126C"/>
    <w:rsid w:val="00E215FD"/>
    <w:rsid w:val="00E22157"/>
    <w:rsid w:val="00E22A7E"/>
    <w:rsid w:val="00E24A07"/>
    <w:rsid w:val="00E268F2"/>
    <w:rsid w:val="00E31911"/>
    <w:rsid w:val="00E31FB6"/>
    <w:rsid w:val="00E32A73"/>
    <w:rsid w:val="00E33852"/>
    <w:rsid w:val="00E340E6"/>
    <w:rsid w:val="00E35BBA"/>
    <w:rsid w:val="00E367E1"/>
    <w:rsid w:val="00E37C4B"/>
    <w:rsid w:val="00E37DBF"/>
    <w:rsid w:val="00E431D4"/>
    <w:rsid w:val="00E44D89"/>
    <w:rsid w:val="00E45505"/>
    <w:rsid w:val="00E47F36"/>
    <w:rsid w:val="00E50792"/>
    <w:rsid w:val="00E54682"/>
    <w:rsid w:val="00E56761"/>
    <w:rsid w:val="00E56882"/>
    <w:rsid w:val="00E64738"/>
    <w:rsid w:val="00E66784"/>
    <w:rsid w:val="00E723B1"/>
    <w:rsid w:val="00E733C4"/>
    <w:rsid w:val="00E73832"/>
    <w:rsid w:val="00E740A5"/>
    <w:rsid w:val="00E745C1"/>
    <w:rsid w:val="00E74F28"/>
    <w:rsid w:val="00E764E7"/>
    <w:rsid w:val="00E76A41"/>
    <w:rsid w:val="00E77A10"/>
    <w:rsid w:val="00E77E08"/>
    <w:rsid w:val="00E802B7"/>
    <w:rsid w:val="00E814F3"/>
    <w:rsid w:val="00E822EE"/>
    <w:rsid w:val="00E836CE"/>
    <w:rsid w:val="00E85CDA"/>
    <w:rsid w:val="00E863FB"/>
    <w:rsid w:val="00E87C30"/>
    <w:rsid w:val="00E92F62"/>
    <w:rsid w:val="00E94E03"/>
    <w:rsid w:val="00E965D4"/>
    <w:rsid w:val="00EA42B7"/>
    <w:rsid w:val="00EA4AD9"/>
    <w:rsid w:val="00EA50FA"/>
    <w:rsid w:val="00EA5A84"/>
    <w:rsid w:val="00EB50B7"/>
    <w:rsid w:val="00EB5471"/>
    <w:rsid w:val="00EB5D43"/>
    <w:rsid w:val="00EB61D4"/>
    <w:rsid w:val="00EB7315"/>
    <w:rsid w:val="00EC357E"/>
    <w:rsid w:val="00EC4EF9"/>
    <w:rsid w:val="00EC590F"/>
    <w:rsid w:val="00EC7A2D"/>
    <w:rsid w:val="00ED1D6F"/>
    <w:rsid w:val="00ED2684"/>
    <w:rsid w:val="00ED3754"/>
    <w:rsid w:val="00ED56BC"/>
    <w:rsid w:val="00ED7811"/>
    <w:rsid w:val="00ED7E6F"/>
    <w:rsid w:val="00EE1A90"/>
    <w:rsid w:val="00EE241E"/>
    <w:rsid w:val="00EE5262"/>
    <w:rsid w:val="00EE6EEE"/>
    <w:rsid w:val="00EF00A7"/>
    <w:rsid w:val="00EF66BF"/>
    <w:rsid w:val="00EF66C5"/>
    <w:rsid w:val="00EF6C96"/>
    <w:rsid w:val="00F0034B"/>
    <w:rsid w:val="00F0223B"/>
    <w:rsid w:val="00F02A65"/>
    <w:rsid w:val="00F0348D"/>
    <w:rsid w:val="00F03A23"/>
    <w:rsid w:val="00F04C08"/>
    <w:rsid w:val="00F056E7"/>
    <w:rsid w:val="00F0777C"/>
    <w:rsid w:val="00F10CB0"/>
    <w:rsid w:val="00F12009"/>
    <w:rsid w:val="00F149E8"/>
    <w:rsid w:val="00F151BB"/>
    <w:rsid w:val="00F16574"/>
    <w:rsid w:val="00F2058C"/>
    <w:rsid w:val="00F21832"/>
    <w:rsid w:val="00F2320F"/>
    <w:rsid w:val="00F23B2B"/>
    <w:rsid w:val="00F255FA"/>
    <w:rsid w:val="00F262B9"/>
    <w:rsid w:val="00F2690E"/>
    <w:rsid w:val="00F301FB"/>
    <w:rsid w:val="00F3065E"/>
    <w:rsid w:val="00F31ED2"/>
    <w:rsid w:val="00F3289A"/>
    <w:rsid w:val="00F33040"/>
    <w:rsid w:val="00F33952"/>
    <w:rsid w:val="00F344BF"/>
    <w:rsid w:val="00F34E58"/>
    <w:rsid w:val="00F36D4D"/>
    <w:rsid w:val="00F41F98"/>
    <w:rsid w:val="00F421E6"/>
    <w:rsid w:val="00F42255"/>
    <w:rsid w:val="00F42388"/>
    <w:rsid w:val="00F43B4F"/>
    <w:rsid w:val="00F43C1E"/>
    <w:rsid w:val="00F43CD3"/>
    <w:rsid w:val="00F448A0"/>
    <w:rsid w:val="00F44AF2"/>
    <w:rsid w:val="00F452B3"/>
    <w:rsid w:val="00F53061"/>
    <w:rsid w:val="00F550F3"/>
    <w:rsid w:val="00F571B3"/>
    <w:rsid w:val="00F60BC7"/>
    <w:rsid w:val="00F618EB"/>
    <w:rsid w:val="00F61A20"/>
    <w:rsid w:val="00F627A0"/>
    <w:rsid w:val="00F64069"/>
    <w:rsid w:val="00F662A0"/>
    <w:rsid w:val="00F7044A"/>
    <w:rsid w:val="00F74C9A"/>
    <w:rsid w:val="00F75EEB"/>
    <w:rsid w:val="00F76BF6"/>
    <w:rsid w:val="00F77346"/>
    <w:rsid w:val="00F80E36"/>
    <w:rsid w:val="00F838A2"/>
    <w:rsid w:val="00F857FA"/>
    <w:rsid w:val="00F85A18"/>
    <w:rsid w:val="00F872D5"/>
    <w:rsid w:val="00F936C2"/>
    <w:rsid w:val="00F939BA"/>
    <w:rsid w:val="00F93AC7"/>
    <w:rsid w:val="00F93D34"/>
    <w:rsid w:val="00FA1966"/>
    <w:rsid w:val="00FA3902"/>
    <w:rsid w:val="00FA3EC5"/>
    <w:rsid w:val="00FA7C8D"/>
    <w:rsid w:val="00FB3357"/>
    <w:rsid w:val="00FB483A"/>
    <w:rsid w:val="00FB4C5C"/>
    <w:rsid w:val="00FB7B16"/>
    <w:rsid w:val="00FC1095"/>
    <w:rsid w:val="00FC142C"/>
    <w:rsid w:val="00FC2412"/>
    <w:rsid w:val="00FC476C"/>
    <w:rsid w:val="00FD13A6"/>
    <w:rsid w:val="00FD6454"/>
    <w:rsid w:val="00FF04D8"/>
    <w:rsid w:val="00FF7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925F8"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qFormat/>
    <w:rsid w:val="00CE0D6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C10112"/>
    <w:pPr>
      <w:keepNext/>
      <w:ind w:left="650"/>
      <w:jc w:val="center"/>
      <w:outlineLvl w:val="1"/>
    </w:pPr>
    <w:rPr>
      <w:sz w:val="32"/>
    </w:rPr>
  </w:style>
  <w:style w:type="paragraph" w:styleId="Nadpis3">
    <w:name w:val="heading 3"/>
    <w:basedOn w:val="Normlny"/>
    <w:next w:val="Normlny"/>
    <w:qFormat/>
    <w:rsid w:val="00C73D96"/>
    <w:pPr>
      <w:keepNext/>
      <w:jc w:val="center"/>
      <w:outlineLvl w:val="2"/>
    </w:pPr>
    <w:rPr>
      <w:rFonts w:eastAsia="Arial Unicode MS"/>
      <w:b/>
      <w:caps/>
      <w:szCs w:val="20"/>
    </w:rPr>
  </w:style>
  <w:style w:type="paragraph" w:styleId="Nadpis4">
    <w:name w:val="heading 4"/>
    <w:basedOn w:val="Normlny"/>
    <w:next w:val="Normlny"/>
    <w:qFormat/>
    <w:rsid w:val="00C73D96"/>
    <w:pPr>
      <w:keepNext/>
      <w:spacing w:line="320" w:lineRule="exact"/>
      <w:jc w:val="both"/>
      <w:outlineLvl w:val="3"/>
    </w:pPr>
    <w:rPr>
      <w:rFonts w:ascii="Arial" w:hAnsi="Arial" w:cs="Arial"/>
      <w:b/>
      <w:bCs/>
      <w:sz w:val="22"/>
    </w:rPr>
  </w:style>
  <w:style w:type="paragraph" w:styleId="Nadpis5">
    <w:name w:val="heading 5"/>
    <w:basedOn w:val="Normlny"/>
    <w:next w:val="Normlny"/>
    <w:qFormat/>
    <w:rsid w:val="00D66DC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rsid w:val="00C73D96"/>
    <w:pPr>
      <w:keepNext/>
      <w:jc w:val="both"/>
      <w:outlineLvl w:val="5"/>
    </w:pPr>
    <w:rPr>
      <w:rFonts w:eastAsia="Arial Unicode MS"/>
      <w:b/>
      <w:szCs w:val="20"/>
    </w:rPr>
  </w:style>
  <w:style w:type="paragraph" w:styleId="Nadpis7">
    <w:name w:val="heading 7"/>
    <w:basedOn w:val="Normlny"/>
    <w:next w:val="Normlny"/>
    <w:qFormat/>
    <w:rsid w:val="00A32DD7"/>
    <w:pPr>
      <w:spacing w:before="240" w:after="60"/>
      <w:outlineLvl w:val="6"/>
    </w:pPr>
  </w:style>
  <w:style w:type="paragraph" w:styleId="Nadpis8">
    <w:name w:val="heading 8"/>
    <w:basedOn w:val="Normlny"/>
    <w:next w:val="Normlny"/>
    <w:qFormat/>
    <w:rsid w:val="00C73D96"/>
    <w:pPr>
      <w:keepNext/>
      <w:spacing w:line="320" w:lineRule="exact"/>
      <w:outlineLvl w:val="7"/>
    </w:pPr>
    <w:rPr>
      <w:b/>
      <w:sz w:val="22"/>
    </w:rPr>
  </w:style>
  <w:style w:type="paragraph" w:styleId="Nadpis9">
    <w:name w:val="heading 9"/>
    <w:basedOn w:val="Normlny"/>
    <w:next w:val="Normlny"/>
    <w:link w:val="Nadpis9Char"/>
    <w:qFormat/>
    <w:rsid w:val="00912773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aliases w:val="text"/>
    <w:basedOn w:val="Normlny"/>
    <w:link w:val="ZkladntextChar"/>
    <w:rsid w:val="009925F8"/>
    <w:pPr>
      <w:jc w:val="both"/>
    </w:pPr>
    <w:rPr>
      <w:sz w:val="20"/>
      <w:szCs w:val="20"/>
    </w:rPr>
  </w:style>
  <w:style w:type="paragraph" w:styleId="Zarkazkladnhotextu">
    <w:name w:val="Body Text Indent"/>
    <w:basedOn w:val="Normlny"/>
    <w:link w:val="ZarkazkladnhotextuChar"/>
    <w:rsid w:val="009925F8"/>
    <w:pPr>
      <w:ind w:firstLine="708"/>
      <w:jc w:val="both"/>
    </w:pPr>
    <w:rPr>
      <w:sz w:val="20"/>
      <w:szCs w:val="20"/>
      <w:lang w:val="cs-CZ"/>
    </w:rPr>
  </w:style>
  <w:style w:type="paragraph" w:styleId="Hlavika">
    <w:name w:val="header"/>
    <w:basedOn w:val="Normlny"/>
    <w:rsid w:val="009925F8"/>
    <w:pPr>
      <w:tabs>
        <w:tab w:val="center" w:pos="4536"/>
        <w:tab w:val="right" w:pos="9072"/>
      </w:tabs>
    </w:pPr>
    <w:rPr>
      <w:sz w:val="20"/>
      <w:szCs w:val="20"/>
      <w:lang w:val="cs-CZ"/>
    </w:rPr>
  </w:style>
  <w:style w:type="character" w:styleId="slostrany">
    <w:name w:val="page number"/>
    <w:basedOn w:val="Predvolenpsmoodseku"/>
    <w:rsid w:val="009925F8"/>
  </w:style>
  <w:style w:type="paragraph" w:styleId="Zarkazkladnhotextu2">
    <w:name w:val="Body Text Indent 2"/>
    <w:basedOn w:val="Normlny"/>
    <w:rsid w:val="009925F8"/>
    <w:pPr>
      <w:ind w:left="2835" w:hanging="2835"/>
    </w:pPr>
    <w:rPr>
      <w:sz w:val="20"/>
      <w:szCs w:val="20"/>
    </w:rPr>
  </w:style>
  <w:style w:type="paragraph" w:styleId="Zarkazkladnhotextu3">
    <w:name w:val="Body Text Indent 3"/>
    <w:basedOn w:val="Normlny"/>
    <w:rsid w:val="009925F8"/>
    <w:pPr>
      <w:ind w:left="3119" w:hanging="3119"/>
    </w:pPr>
    <w:rPr>
      <w:sz w:val="22"/>
      <w:szCs w:val="20"/>
    </w:rPr>
  </w:style>
  <w:style w:type="paragraph" w:styleId="Zkladntext2">
    <w:name w:val="Body Text 2"/>
    <w:basedOn w:val="Normlny"/>
    <w:rsid w:val="009925F8"/>
    <w:rPr>
      <w:sz w:val="22"/>
      <w:szCs w:val="20"/>
    </w:rPr>
  </w:style>
  <w:style w:type="paragraph" w:styleId="Zkladntext3">
    <w:name w:val="Body Text 3"/>
    <w:basedOn w:val="Normlny"/>
    <w:rsid w:val="009925F8"/>
    <w:pPr>
      <w:jc w:val="both"/>
    </w:pPr>
    <w:rPr>
      <w:bCs/>
      <w:sz w:val="22"/>
    </w:rPr>
  </w:style>
  <w:style w:type="paragraph" w:styleId="Pta">
    <w:name w:val="footer"/>
    <w:basedOn w:val="Normlny"/>
    <w:rsid w:val="009925F8"/>
    <w:pPr>
      <w:tabs>
        <w:tab w:val="center" w:pos="4536"/>
        <w:tab w:val="right" w:pos="9072"/>
      </w:tabs>
    </w:pPr>
  </w:style>
  <w:style w:type="paragraph" w:customStyle="1" w:styleId="P">
    <w:name w:val="P"/>
    <w:basedOn w:val="Normlny"/>
    <w:rsid w:val="00A32DD7"/>
    <w:pPr>
      <w:overflowPunct w:val="0"/>
      <w:autoSpaceDE w:val="0"/>
      <w:autoSpaceDN w:val="0"/>
      <w:adjustRightInd w:val="0"/>
      <w:spacing w:before="120"/>
      <w:jc w:val="both"/>
    </w:pPr>
    <w:rPr>
      <w:rFonts w:ascii="Arial" w:hAnsi="Arial"/>
      <w:b/>
      <w:szCs w:val="20"/>
      <w:lang w:eastAsia="cs-CZ"/>
    </w:rPr>
  </w:style>
  <w:style w:type="character" w:customStyle="1" w:styleId="Nadpis9Char">
    <w:name w:val="Nadpis 9 Char"/>
    <w:link w:val="Nadpis9"/>
    <w:rsid w:val="00690ABA"/>
    <w:rPr>
      <w:rFonts w:ascii="Arial" w:hAnsi="Arial" w:cs="Arial"/>
      <w:sz w:val="22"/>
      <w:szCs w:val="22"/>
    </w:rPr>
  </w:style>
  <w:style w:type="character" w:customStyle="1" w:styleId="Nadpis1Char">
    <w:name w:val="Nadpis 1 Char"/>
    <w:link w:val="Nadpis1"/>
    <w:rsid w:val="00CE0D6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BodyText21">
    <w:name w:val="Body Text 21"/>
    <w:basedOn w:val="Normlny"/>
    <w:rsid w:val="00C73D96"/>
    <w:pPr>
      <w:jc w:val="both"/>
    </w:pPr>
    <w:rPr>
      <w:lang w:val="cs-CZ"/>
    </w:rPr>
  </w:style>
  <w:style w:type="paragraph" w:customStyle="1" w:styleId="BodyTextIndent21">
    <w:name w:val="Body Text Indent 21"/>
    <w:basedOn w:val="Normlny"/>
    <w:rsid w:val="00C73D96"/>
    <w:pPr>
      <w:ind w:firstLine="720"/>
      <w:jc w:val="both"/>
    </w:pPr>
    <w:rPr>
      <w:lang w:val="en-US"/>
    </w:rPr>
  </w:style>
  <w:style w:type="paragraph" w:customStyle="1" w:styleId="Styl1">
    <w:name w:val="Styl1"/>
    <w:basedOn w:val="Normlny"/>
    <w:rsid w:val="00C73D96"/>
    <w:pPr>
      <w:numPr>
        <w:ilvl w:val="12"/>
      </w:numPr>
      <w:tabs>
        <w:tab w:val="left" w:pos="720"/>
        <w:tab w:val="left" w:pos="1077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2"/>
      <w:szCs w:val="20"/>
    </w:rPr>
  </w:style>
  <w:style w:type="paragraph" w:customStyle="1" w:styleId="Import3">
    <w:name w:val="Import 3"/>
    <w:basedOn w:val="Normlny"/>
    <w:rsid w:val="00C73D96"/>
    <w:pPr>
      <w:tabs>
        <w:tab w:val="left" w:pos="1"/>
        <w:tab w:val="left" w:pos="72"/>
        <w:tab w:val="left" w:pos="936"/>
        <w:tab w:val="left" w:pos="1800"/>
        <w:tab w:val="left" w:pos="2664"/>
        <w:tab w:val="left" w:pos="3528"/>
        <w:tab w:val="left" w:pos="4392"/>
        <w:tab w:val="left" w:pos="5256"/>
        <w:tab w:val="left" w:pos="6120"/>
        <w:tab w:val="left" w:pos="6984"/>
        <w:tab w:val="left" w:pos="7848"/>
        <w:tab w:val="left" w:pos="7920"/>
      </w:tabs>
    </w:pPr>
    <w:rPr>
      <w:rFonts w:ascii="Times New" w:hAnsi="Times New"/>
      <w:b/>
      <w:szCs w:val="20"/>
      <w:lang w:val="en-US" w:eastAsia="cs-CZ"/>
    </w:rPr>
  </w:style>
  <w:style w:type="paragraph" w:customStyle="1" w:styleId="BodyText31">
    <w:name w:val="Body Text 31"/>
    <w:basedOn w:val="Normlny"/>
    <w:rsid w:val="00C73D96"/>
    <w:pPr>
      <w:spacing w:line="360" w:lineRule="auto"/>
    </w:pPr>
    <w:rPr>
      <w:rFonts w:ascii="Arial" w:hAnsi="Arial"/>
      <w:szCs w:val="20"/>
    </w:rPr>
  </w:style>
  <w:style w:type="paragraph" w:styleId="Obyajntext">
    <w:name w:val="Plain Text"/>
    <w:basedOn w:val="Normlny"/>
    <w:link w:val="ObyajntextChar"/>
    <w:rsid w:val="00C73D96"/>
    <w:pPr>
      <w:spacing w:before="120"/>
      <w:ind w:firstLine="709"/>
      <w:jc w:val="both"/>
    </w:pPr>
    <w:rPr>
      <w:rFonts w:ascii="Courier New" w:hAnsi="Courier New"/>
      <w:i/>
      <w:sz w:val="20"/>
      <w:szCs w:val="20"/>
      <w:lang w:val="cs-CZ" w:eastAsia="cs-CZ"/>
    </w:rPr>
  </w:style>
  <w:style w:type="paragraph" w:styleId="Normlnysozarkami">
    <w:name w:val="Normal Indent"/>
    <w:basedOn w:val="Normlny"/>
    <w:rsid w:val="00C73D96"/>
    <w:pPr>
      <w:spacing w:line="360" w:lineRule="auto"/>
      <w:ind w:left="1134"/>
    </w:pPr>
    <w:rPr>
      <w:rFonts w:ascii="Arial Narrow" w:hAnsi="Arial Narrow"/>
      <w:sz w:val="20"/>
      <w:szCs w:val="20"/>
      <w:lang w:val="cs-CZ" w:eastAsia="cs-CZ"/>
    </w:rPr>
  </w:style>
  <w:style w:type="paragraph" w:styleId="Zoznam">
    <w:name w:val="List"/>
    <w:basedOn w:val="Normlny"/>
    <w:rsid w:val="00C73D96"/>
    <w:pPr>
      <w:ind w:left="283" w:hanging="283"/>
    </w:pPr>
    <w:rPr>
      <w:sz w:val="20"/>
      <w:szCs w:val="20"/>
      <w:lang w:eastAsia="cs-CZ"/>
    </w:rPr>
  </w:style>
  <w:style w:type="paragraph" w:customStyle="1" w:styleId="Mural">
    <w:name w:val="Mural"/>
    <w:basedOn w:val="Normlny"/>
    <w:rsid w:val="00C73D96"/>
    <w:pPr>
      <w:ind w:right="-199"/>
      <w:jc w:val="both"/>
    </w:pPr>
    <w:rPr>
      <w:rFonts w:ascii="Arial" w:hAnsi="Arial"/>
      <w:sz w:val="22"/>
      <w:szCs w:val="20"/>
    </w:rPr>
  </w:style>
  <w:style w:type="paragraph" w:customStyle="1" w:styleId="odskok">
    <w:name w:val="odskok"/>
    <w:basedOn w:val="Normlny"/>
    <w:rsid w:val="00C73D96"/>
    <w:pPr>
      <w:ind w:left="1134" w:hanging="283"/>
    </w:pPr>
    <w:rPr>
      <w:rFonts w:ascii="Arial" w:hAnsi="Arial"/>
      <w:sz w:val="22"/>
      <w:szCs w:val="20"/>
    </w:rPr>
  </w:style>
  <w:style w:type="paragraph" w:customStyle="1" w:styleId="Import1">
    <w:name w:val="Import 1"/>
    <w:basedOn w:val="Normlny"/>
    <w:rsid w:val="00C73D96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6" w:lineRule="auto"/>
      <w:ind w:left="576"/>
    </w:pPr>
    <w:rPr>
      <w:rFonts w:ascii="Courier New" w:hAnsi="Courier New"/>
      <w:szCs w:val="20"/>
    </w:rPr>
  </w:style>
  <w:style w:type="paragraph" w:customStyle="1" w:styleId="Import0">
    <w:name w:val="Import 0"/>
    <w:basedOn w:val="Normlny"/>
    <w:rsid w:val="00C73D96"/>
    <w:pPr>
      <w:widowControl w:val="0"/>
      <w:spacing w:line="288" w:lineRule="auto"/>
    </w:pPr>
    <w:rPr>
      <w:rFonts w:ascii="Courier New" w:hAnsi="Courier New"/>
      <w:noProof/>
      <w:szCs w:val="20"/>
    </w:rPr>
  </w:style>
  <w:style w:type="paragraph" w:customStyle="1" w:styleId="Import2">
    <w:name w:val="Import 2"/>
    <w:basedOn w:val="Import0"/>
    <w:rsid w:val="00C73D96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8" w:lineRule="auto"/>
      <w:ind w:left="2880"/>
    </w:pPr>
  </w:style>
  <w:style w:type="paragraph" w:customStyle="1" w:styleId="Import12">
    <w:name w:val="Import 12"/>
    <w:basedOn w:val="Import0"/>
    <w:rsid w:val="00C73D96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8" w:lineRule="auto"/>
      <w:ind w:left="3456" w:hanging="2736"/>
    </w:pPr>
  </w:style>
  <w:style w:type="paragraph" w:customStyle="1" w:styleId="Import13">
    <w:name w:val="Import 13"/>
    <w:basedOn w:val="Import0"/>
    <w:rsid w:val="00C73D96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8" w:lineRule="auto"/>
      <w:ind w:left="3456"/>
    </w:pPr>
  </w:style>
  <w:style w:type="paragraph" w:customStyle="1" w:styleId="Import14">
    <w:name w:val="Import 14"/>
    <w:basedOn w:val="Import0"/>
    <w:rsid w:val="00C73D96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8" w:lineRule="auto"/>
      <w:ind w:left="720" w:firstLine="1584"/>
    </w:pPr>
  </w:style>
  <w:style w:type="paragraph" w:customStyle="1" w:styleId="Import15">
    <w:name w:val="Import 15"/>
    <w:basedOn w:val="Import0"/>
    <w:rsid w:val="00C73D96"/>
    <w:pPr>
      <w:tabs>
        <w:tab w:val="left" w:pos="6768"/>
        <w:tab w:val="left" w:pos="8496"/>
      </w:tabs>
      <w:spacing w:line="218" w:lineRule="auto"/>
      <w:ind w:left="4176"/>
    </w:pPr>
  </w:style>
  <w:style w:type="paragraph" w:customStyle="1" w:styleId="Import22">
    <w:name w:val="Import 22"/>
    <w:basedOn w:val="Import0"/>
    <w:rsid w:val="00C73D96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8" w:lineRule="auto"/>
      <w:ind w:left="1152"/>
    </w:pPr>
  </w:style>
  <w:style w:type="paragraph" w:customStyle="1" w:styleId="Import37">
    <w:name w:val="Import 37"/>
    <w:basedOn w:val="Import0"/>
    <w:rsid w:val="00C73D96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8" w:lineRule="auto"/>
      <w:ind w:left="2160" w:hanging="1152"/>
    </w:pPr>
  </w:style>
  <w:style w:type="paragraph" w:customStyle="1" w:styleId="Import5">
    <w:name w:val="Import 5"/>
    <w:basedOn w:val="Normlny"/>
    <w:rsid w:val="00C73D96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6" w:lineRule="auto"/>
      <w:ind w:left="720"/>
    </w:pPr>
    <w:rPr>
      <w:rFonts w:ascii="Courier New" w:hAnsi="Courier New"/>
      <w:szCs w:val="20"/>
    </w:rPr>
  </w:style>
  <w:style w:type="paragraph" w:customStyle="1" w:styleId="Import8">
    <w:name w:val="Import 8"/>
    <w:basedOn w:val="Import0"/>
    <w:rsid w:val="00C73D96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6" w:lineRule="auto"/>
      <w:ind w:left="4032"/>
    </w:pPr>
    <w:rPr>
      <w:noProof w:val="0"/>
    </w:rPr>
  </w:style>
  <w:style w:type="paragraph" w:customStyle="1" w:styleId="Import19">
    <w:name w:val="Import 19"/>
    <w:basedOn w:val="Import0"/>
    <w:rsid w:val="00C73D96"/>
    <w:pPr>
      <w:tabs>
        <w:tab w:val="left" w:pos="4608"/>
        <w:tab w:val="left" w:pos="6912"/>
        <w:tab w:val="left" w:pos="9216"/>
      </w:tabs>
      <w:spacing w:line="216" w:lineRule="auto"/>
      <w:ind w:left="720"/>
    </w:pPr>
    <w:rPr>
      <w:noProof w:val="0"/>
    </w:rPr>
  </w:style>
  <w:style w:type="paragraph" w:customStyle="1" w:styleId="Import9">
    <w:name w:val="Import 9"/>
    <w:basedOn w:val="Import0"/>
    <w:rsid w:val="00C73D96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327" w:lineRule="auto"/>
      <w:ind w:left="720"/>
    </w:pPr>
  </w:style>
  <w:style w:type="paragraph" w:customStyle="1" w:styleId="Import16">
    <w:name w:val="Import 16"/>
    <w:basedOn w:val="Import0"/>
    <w:rsid w:val="00C73D96"/>
    <w:pPr>
      <w:tabs>
        <w:tab w:val="left" w:pos="5904"/>
      </w:tabs>
      <w:spacing w:line="327" w:lineRule="auto"/>
      <w:ind w:left="576"/>
    </w:pPr>
  </w:style>
  <w:style w:type="paragraph" w:customStyle="1" w:styleId="Import17">
    <w:name w:val="Import 17"/>
    <w:basedOn w:val="Import0"/>
    <w:rsid w:val="00C73D96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327" w:lineRule="auto"/>
      <w:ind w:left="5760"/>
    </w:pPr>
  </w:style>
  <w:style w:type="paragraph" w:customStyle="1" w:styleId="Import18">
    <w:name w:val="Import 18"/>
    <w:basedOn w:val="Import0"/>
    <w:rsid w:val="00C73D96"/>
    <w:pPr>
      <w:tabs>
        <w:tab w:val="left" w:pos="3024"/>
      </w:tabs>
      <w:spacing w:line="327" w:lineRule="auto"/>
      <w:ind w:left="576"/>
    </w:pPr>
  </w:style>
  <w:style w:type="paragraph" w:customStyle="1" w:styleId="Import20">
    <w:name w:val="Import 20"/>
    <w:basedOn w:val="Import0"/>
    <w:rsid w:val="00C73D96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8" w:lineRule="auto"/>
      <w:ind w:left="5904"/>
    </w:pPr>
  </w:style>
  <w:style w:type="paragraph" w:customStyle="1" w:styleId="Import21">
    <w:name w:val="Import 21"/>
    <w:basedOn w:val="Import0"/>
    <w:rsid w:val="00C73D96"/>
    <w:pPr>
      <w:tabs>
        <w:tab w:val="left" w:pos="8352"/>
      </w:tabs>
      <w:spacing w:line="218" w:lineRule="auto"/>
      <w:ind w:left="3744"/>
    </w:pPr>
  </w:style>
  <w:style w:type="paragraph" w:customStyle="1" w:styleId="Import36">
    <w:name w:val="Import 36"/>
    <w:basedOn w:val="Import0"/>
    <w:rsid w:val="00C73D96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8" w:lineRule="auto"/>
      <w:ind w:left="1008" w:hanging="288"/>
    </w:pPr>
  </w:style>
  <w:style w:type="paragraph" w:customStyle="1" w:styleId="Standard">
    <w:name w:val="Standard"/>
    <w:basedOn w:val="Normlny"/>
    <w:rsid w:val="00C73D96"/>
    <w:pPr>
      <w:widowControl w:val="0"/>
    </w:pPr>
    <w:rPr>
      <w:noProof/>
      <w:sz w:val="20"/>
      <w:szCs w:val="20"/>
    </w:rPr>
  </w:style>
  <w:style w:type="paragraph" w:customStyle="1" w:styleId="Default">
    <w:name w:val="Default"/>
    <w:rsid w:val="00C73D9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1">
    <w:name w:val="CM11"/>
    <w:basedOn w:val="Default"/>
    <w:next w:val="Default"/>
    <w:rsid w:val="00C73D96"/>
    <w:pPr>
      <w:spacing w:after="655"/>
    </w:pPr>
    <w:rPr>
      <w:color w:val="auto"/>
    </w:rPr>
  </w:style>
  <w:style w:type="paragraph" w:customStyle="1" w:styleId="CM3">
    <w:name w:val="CM3"/>
    <w:basedOn w:val="Default"/>
    <w:next w:val="Default"/>
    <w:rsid w:val="00C73D96"/>
    <w:pPr>
      <w:widowControl/>
      <w:spacing w:line="416" w:lineRule="atLeast"/>
    </w:pPr>
    <w:rPr>
      <w:color w:val="auto"/>
    </w:rPr>
  </w:style>
  <w:style w:type="paragraph" w:customStyle="1" w:styleId="CM13">
    <w:name w:val="CM13"/>
    <w:basedOn w:val="Default"/>
    <w:next w:val="Default"/>
    <w:rsid w:val="00C73D96"/>
    <w:pPr>
      <w:widowControl/>
      <w:spacing w:after="545"/>
    </w:pPr>
    <w:rPr>
      <w:color w:val="auto"/>
    </w:rPr>
  </w:style>
  <w:style w:type="paragraph" w:customStyle="1" w:styleId="CM1">
    <w:name w:val="CM1"/>
    <w:basedOn w:val="Default"/>
    <w:next w:val="Default"/>
    <w:rsid w:val="00C73D96"/>
    <w:pPr>
      <w:widowControl/>
    </w:pPr>
    <w:rPr>
      <w:color w:val="auto"/>
    </w:rPr>
  </w:style>
  <w:style w:type="paragraph" w:customStyle="1" w:styleId="CM9">
    <w:name w:val="CM9"/>
    <w:basedOn w:val="Default"/>
    <w:next w:val="Default"/>
    <w:rsid w:val="00C73D96"/>
    <w:pPr>
      <w:widowControl/>
      <w:spacing w:after="410"/>
    </w:pPr>
    <w:rPr>
      <w:color w:val="auto"/>
    </w:rPr>
  </w:style>
  <w:style w:type="paragraph" w:customStyle="1" w:styleId="CM6">
    <w:name w:val="CM6"/>
    <w:basedOn w:val="Default"/>
    <w:next w:val="Default"/>
    <w:rsid w:val="00C73D96"/>
    <w:pPr>
      <w:widowControl/>
      <w:spacing w:line="413" w:lineRule="atLeast"/>
    </w:pPr>
    <w:rPr>
      <w:color w:val="auto"/>
    </w:rPr>
  </w:style>
  <w:style w:type="paragraph" w:customStyle="1" w:styleId="CM12">
    <w:name w:val="CM12"/>
    <w:basedOn w:val="Default"/>
    <w:next w:val="Default"/>
    <w:rsid w:val="00C73D96"/>
    <w:pPr>
      <w:widowControl/>
      <w:spacing w:after="990"/>
    </w:pPr>
    <w:rPr>
      <w:color w:val="auto"/>
    </w:rPr>
  </w:style>
  <w:style w:type="paragraph" w:customStyle="1" w:styleId="CM7">
    <w:name w:val="CM7"/>
    <w:basedOn w:val="Default"/>
    <w:next w:val="Default"/>
    <w:rsid w:val="00C73D96"/>
    <w:pPr>
      <w:spacing w:line="413" w:lineRule="atLeast"/>
    </w:pPr>
    <w:rPr>
      <w:color w:val="auto"/>
    </w:rPr>
  </w:style>
  <w:style w:type="paragraph" w:customStyle="1" w:styleId="CM10">
    <w:name w:val="CM10"/>
    <w:basedOn w:val="Default"/>
    <w:next w:val="Default"/>
    <w:rsid w:val="00C73D96"/>
    <w:pPr>
      <w:widowControl/>
      <w:spacing w:after="838"/>
    </w:pPr>
    <w:rPr>
      <w:color w:val="auto"/>
    </w:rPr>
  </w:style>
  <w:style w:type="paragraph" w:styleId="Nzov">
    <w:name w:val="Title"/>
    <w:basedOn w:val="Normlny"/>
    <w:qFormat/>
    <w:rsid w:val="00C73D96"/>
    <w:pPr>
      <w:jc w:val="center"/>
    </w:pPr>
    <w:rPr>
      <w:b/>
      <w:bCs/>
      <w:sz w:val="32"/>
    </w:rPr>
  </w:style>
  <w:style w:type="paragraph" w:customStyle="1" w:styleId="Odstavec">
    <w:name w:val="Odstavec"/>
    <w:basedOn w:val="Normlny"/>
    <w:rsid w:val="00C73D96"/>
    <w:pPr>
      <w:widowControl w:val="0"/>
      <w:tabs>
        <w:tab w:val="left" w:pos="284"/>
        <w:tab w:val="left" w:pos="426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suppressAutoHyphens/>
      <w:spacing w:after="115"/>
      <w:ind w:firstLine="426"/>
      <w:jc w:val="both"/>
    </w:pPr>
    <w:rPr>
      <w:rFonts w:ascii="Arial" w:hAnsi="Arial"/>
      <w:sz w:val="22"/>
      <w:lang w:eastAsia="ar-SA"/>
    </w:rPr>
  </w:style>
  <w:style w:type="paragraph" w:customStyle="1" w:styleId="Style4">
    <w:name w:val="Style4"/>
    <w:basedOn w:val="Normlny"/>
    <w:rsid w:val="00EB50B7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5">
    <w:name w:val="Style5"/>
    <w:basedOn w:val="Normlny"/>
    <w:rsid w:val="00EB50B7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6">
    <w:name w:val="Style6"/>
    <w:basedOn w:val="Normlny"/>
    <w:rsid w:val="00EB50B7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7">
    <w:name w:val="Style7"/>
    <w:basedOn w:val="Normlny"/>
    <w:rsid w:val="00EB50B7"/>
    <w:pPr>
      <w:widowControl w:val="0"/>
      <w:autoSpaceDE w:val="0"/>
      <w:autoSpaceDN w:val="0"/>
      <w:adjustRightInd w:val="0"/>
      <w:spacing w:line="259" w:lineRule="exact"/>
    </w:pPr>
    <w:rPr>
      <w:rFonts w:ascii="Arial" w:hAnsi="Arial"/>
    </w:rPr>
  </w:style>
  <w:style w:type="paragraph" w:customStyle="1" w:styleId="Style8">
    <w:name w:val="Style8"/>
    <w:basedOn w:val="Normlny"/>
    <w:rsid w:val="00EB50B7"/>
    <w:pPr>
      <w:widowControl w:val="0"/>
      <w:autoSpaceDE w:val="0"/>
      <w:autoSpaceDN w:val="0"/>
      <w:adjustRightInd w:val="0"/>
      <w:spacing w:line="258" w:lineRule="exact"/>
      <w:jc w:val="both"/>
    </w:pPr>
    <w:rPr>
      <w:rFonts w:ascii="Arial" w:hAnsi="Arial"/>
    </w:rPr>
  </w:style>
  <w:style w:type="paragraph" w:customStyle="1" w:styleId="Style11">
    <w:name w:val="Style11"/>
    <w:basedOn w:val="Normlny"/>
    <w:rsid w:val="00EB50B7"/>
    <w:pPr>
      <w:widowControl w:val="0"/>
      <w:autoSpaceDE w:val="0"/>
      <w:autoSpaceDN w:val="0"/>
      <w:adjustRightInd w:val="0"/>
      <w:spacing w:line="254" w:lineRule="exact"/>
      <w:ind w:hanging="288"/>
    </w:pPr>
    <w:rPr>
      <w:rFonts w:ascii="Arial" w:hAnsi="Arial"/>
    </w:rPr>
  </w:style>
  <w:style w:type="paragraph" w:customStyle="1" w:styleId="Style12">
    <w:name w:val="Style12"/>
    <w:basedOn w:val="Normlny"/>
    <w:rsid w:val="00EB50B7"/>
    <w:pPr>
      <w:widowControl w:val="0"/>
      <w:autoSpaceDE w:val="0"/>
      <w:autoSpaceDN w:val="0"/>
      <w:adjustRightInd w:val="0"/>
      <w:spacing w:line="254" w:lineRule="exact"/>
      <w:ind w:firstLine="442"/>
    </w:pPr>
    <w:rPr>
      <w:rFonts w:ascii="Arial" w:hAnsi="Arial"/>
    </w:rPr>
  </w:style>
  <w:style w:type="paragraph" w:customStyle="1" w:styleId="Style13">
    <w:name w:val="Style13"/>
    <w:basedOn w:val="Normlny"/>
    <w:rsid w:val="00EB50B7"/>
    <w:pPr>
      <w:widowControl w:val="0"/>
      <w:autoSpaceDE w:val="0"/>
      <w:autoSpaceDN w:val="0"/>
      <w:adjustRightInd w:val="0"/>
      <w:spacing w:line="379" w:lineRule="exact"/>
      <w:ind w:firstLine="259"/>
    </w:pPr>
    <w:rPr>
      <w:rFonts w:ascii="Arial" w:hAnsi="Arial"/>
    </w:rPr>
  </w:style>
  <w:style w:type="character" w:customStyle="1" w:styleId="FontStyle18">
    <w:name w:val="Font Style18"/>
    <w:rsid w:val="00EB50B7"/>
    <w:rPr>
      <w:rFonts w:ascii="Arial" w:hAnsi="Arial" w:cs="Arial"/>
      <w:b/>
      <w:bCs/>
      <w:sz w:val="34"/>
      <w:szCs w:val="34"/>
    </w:rPr>
  </w:style>
  <w:style w:type="character" w:customStyle="1" w:styleId="FontStyle19">
    <w:name w:val="Font Style19"/>
    <w:rsid w:val="00EB50B7"/>
    <w:rPr>
      <w:rFonts w:ascii="Arial" w:hAnsi="Arial" w:cs="Arial"/>
      <w:sz w:val="28"/>
      <w:szCs w:val="28"/>
    </w:rPr>
  </w:style>
  <w:style w:type="character" w:customStyle="1" w:styleId="FontStyle20">
    <w:name w:val="Font Style20"/>
    <w:rsid w:val="00EB50B7"/>
    <w:rPr>
      <w:rFonts w:ascii="Arial" w:hAnsi="Arial" w:cs="Arial"/>
      <w:b/>
      <w:bCs/>
      <w:sz w:val="20"/>
      <w:szCs w:val="20"/>
    </w:rPr>
  </w:style>
  <w:style w:type="character" w:customStyle="1" w:styleId="FontStyle21">
    <w:name w:val="Font Style21"/>
    <w:rsid w:val="00EB50B7"/>
    <w:rPr>
      <w:rFonts w:ascii="Arial" w:hAnsi="Arial" w:cs="Arial"/>
      <w:sz w:val="20"/>
      <w:szCs w:val="20"/>
    </w:rPr>
  </w:style>
  <w:style w:type="character" w:customStyle="1" w:styleId="FontStyle22">
    <w:name w:val="Font Style22"/>
    <w:rsid w:val="00EB50B7"/>
    <w:rPr>
      <w:rFonts w:ascii="Arial" w:hAnsi="Arial" w:cs="Arial"/>
      <w:i/>
      <w:iCs/>
      <w:sz w:val="20"/>
      <w:szCs w:val="20"/>
    </w:rPr>
  </w:style>
  <w:style w:type="paragraph" w:customStyle="1" w:styleId="Style3">
    <w:name w:val="Style3"/>
    <w:basedOn w:val="Normlny"/>
    <w:rsid w:val="00682878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1">
    <w:name w:val="Font Style11"/>
    <w:rsid w:val="00682878"/>
    <w:rPr>
      <w:rFonts w:ascii="Sylfaen" w:hAnsi="Sylfaen" w:cs="Sylfaen"/>
      <w:spacing w:val="20"/>
      <w:sz w:val="16"/>
      <w:szCs w:val="16"/>
    </w:rPr>
  </w:style>
  <w:style w:type="character" w:customStyle="1" w:styleId="FontStyle14">
    <w:name w:val="Font Style14"/>
    <w:rsid w:val="00682878"/>
    <w:rPr>
      <w:rFonts w:ascii="Arial" w:hAnsi="Arial" w:cs="Arial"/>
      <w:sz w:val="28"/>
      <w:szCs w:val="28"/>
    </w:rPr>
  </w:style>
  <w:style w:type="character" w:customStyle="1" w:styleId="FontStyle15">
    <w:name w:val="Font Style15"/>
    <w:rsid w:val="00682878"/>
    <w:rPr>
      <w:rFonts w:ascii="Arial" w:hAnsi="Arial" w:cs="Arial"/>
      <w:b/>
      <w:bCs/>
      <w:sz w:val="20"/>
      <w:szCs w:val="20"/>
    </w:rPr>
  </w:style>
  <w:style w:type="character" w:customStyle="1" w:styleId="FontStyle16">
    <w:name w:val="Font Style16"/>
    <w:rsid w:val="00682878"/>
    <w:rPr>
      <w:rFonts w:ascii="Arial" w:hAnsi="Arial" w:cs="Arial"/>
      <w:sz w:val="20"/>
      <w:szCs w:val="20"/>
    </w:rPr>
  </w:style>
  <w:style w:type="character" w:customStyle="1" w:styleId="FontStyle17">
    <w:name w:val="Font Style17"/>
    <w:rsid w:val="00682878"/>
    <w:rPr>
      <w:rFonts w:ascii="Arial" w:hAnsi="Arial" w:cs="Arial"/>
      <w:i/>
      <w:iCs/>
      <w:sz w:val="20"/>
      <w:szCs w:val="20"/>
    </w:rPr>
  </w:style>
  <w:style w:type="paragraph" w:customStyle="1" w:styleId="Style9">
    <w:name w:val="Style9"/>
    <w:basedOn w:val="Normlny"/>
    <w:rsid w:val="00682878"/>
    <w:pPr>
      <w:widowControl w:val="0"/>
      <w:autoSpaceDE w:val="0"/>
      <w:autoSpaceDN w:val="0"/>
      <w:adjustRightInd w:val="0"/>
      <w:spacing w:line="259" w:lineRule="exact"/>
      <w:ind w:firstLine="547"/>
      <w:jc w:val="both"/>
    </w:pPr>
    <w:rPr>
      <w:rFonts w:ascii="Arial" w:hAnsi="Arial"/>
    </w:rPr>
  </w:style>
  <w:style w:type="paragraph" w:customStyle="1" w:styleId="Style10">
    <w:name w:val="Style10"/>
    <w:basedOn w:val="Normlny"/>
    <w:rsid w:val="00682878"/>
    <w:pPr>
      <w:widowControl w:val="0"/>
      <w:autoSpaceDE w:val="0"/>
      <w:autoSpaceDN w:val="0"/>
      <w:adjustRightInd w:val="0"/>
      <w:spacing w:line="235" w:lineRule="exact"/>
      <w:ind w:hanging="278"/>
    </w:pPr>
    <w:rPr>
      <w:rFonts w:ascii="Arial" w:hAnsi="Arial"/>
    </w:rPr>
  </w:style>
  <w:style w:type="character" w:customStyle="1" w:styleId="FontStyle23">
    <w:name w:val="Font Style23"/>
    <w:rsid w:val="00682878"/>
    <w:rPr>
      <w:rFonts w:ascii="Arial" w:hAnsi="Arial" w:cs="Arial"/>
      <w:b/>
      <w:bCs/>
      <w:sz w:val="38"/>
      <w:szCs w:val="38"/>
    </w:rPr>
  </w:style>
  <w:style w:type="paragraph" w:customStyle="1" w:styleId="Style2">
    <w:name w:val="Style2"/>
    <w:basedOn w:val="Normlny"/>
    <w:rsid w:val="0066476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16">
    <w:name w:val="Style16"/>
    <w:basedOn w:val="Normlny"/>
    <w:rsid w:val="0083506D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">
    <w:name w:val="Font Style13"/>
    <w:rsid w:val="00725F51"/>
    <w:rPr>
      <w:rFonts w:ascii="Arial" w:hAnsi="Arial" w:cs="Arial"/>
      <w:sz w:val="20"/>
      <w:szCs w:val="20"/>
    </w:rPr>
  </w:style>
  <w:style w:type="character" w:customStyle="1" w:styleId="FontStyle12">
    <w:name w:val="Font Style12"/>
    <w:rsid w:val="001D005C"/>
    <w:rPr>
      <w:rFonts w:ascii="Arial" w:hAnsi="Arial" w:cs="Arial"/>
      <w:b/>
      <w:bCs/>
      <w:sz w:val="22"/>
      <w:szCs w:val="22"/>
    </w:rPr>
  </w:style>
  <w:style w:type="character" w:styleId="Siln">
    <w:name w:val="Strong"/>
    <w:uiPriority w:val="22"/>
    <w:qFormat/>
    <w:rsid w:val="00CC6F17"/>
    <w:rPr>
      <w:b/>
      <w:bCs/>
    </w:rPr>
  </w:style>
  <w:style w:type="character" w:customStyle="1" w:styleId="EmailStyle15">
    <w:name w:val="EmailStyle15"/>
    <w:rsid w:val="00AE6D04"/>
    <w:rPr>
      <w:rFonts w:ascii="Arial" w:hAnsi="Arial" w:cs="Arial"/>
      <w:color w:val="auto"/>
      <w:sz w:val="20"/>
    </w:rPr>
  </w:style>
  <w:style w:type="character" w:customStyle="1" w:styleId="ObyajntextChar">
    <w:name w:val="Obyčajný text Char"/>
    <w:link w:val="Obyajntext"/>
    <w:locked/>
    <w:rsid w:val="00AE6D04"/>
    <w:rPr>
      <w:rFonts w:ascii="Courier New" w:hAnsi="Courier New"/>
      <w:i/>
      <w:lang w:val="cs-CZ" w:eastAsia="cs-CZ" w:bidi="ar-SA"/>
    </w:rPr>
  </w:style>
  <w:style w:type="paragraph" w:styleId="Normlnywebov">
    <w:name w:val="Normal (Web)"/>
    <w:basedOn w:val="Normlny"/>
    <w:rsid w:val="00FD13A6"/>
    <w:pPr>
      <w:spacing w:before="100" w:beforeAutospacing="1" w:after="119"/>
    </w:pPr>
  </w:style>
  <w:style w:type="paragraph" w:customStyle="1" w:styleId="Oznaitext1">
    <w:name w:val="Označiť text1"/>
    <w:basedOn w:val="Normlny"/>
    <w:rsid w:val="00C83D64"/>
    <w:pPr>
      <w:widowControl w:val="0"/>
      <w:suppressAutoHyphens/>
      <w:ind w:left="-480" w:right="-496"/>
    </w:pPr>
    <w:rPr>
      <w:rFonts w:eastAsia="Lucida Sans Unicode"/>
      <w:kern w:val="1"/>
    </w:rPr>
  </w:style>
  <w:style w:type="paragraph" w:customStyle="1" w:styleId="NormalNeodsaz">
    <w:name w:val="NormalNeodsaz"/>
    <w:basedOn w:val="Normlny"/>
    <w:rsid w:val="00C83D64"/>
    <w:pPr>
      <w:widowControl w:val="0"/>
      <w:suppressAutoHyphens/>
      <w:jc w:val="both"/>
    </w:pPr>
    <w:rPr>
      <w:rFonts w:eastAsia="Lucida Sans Unicode"/>
      <w:kern w:val="1"/>
      <w:szCs w:val="20"/>
      <w:lang w:val="cs-CZ"/>
    </w:rPr>
  </w:style>
  <w:style w:type="paragraph" w:customStyle="1" w:styleId="Zkladntextprvnodstavec">
    <w:name w:val="Základní text první odstavec"/>
    <w:basedOn w:val="Zkladntext"/>
    <w:next w:val="Zkladntext"/>
    <w:rsid w:val="00C83D64"/>
    <w:pPr>
      <w:widowControl w:val="0"/>
      <w:tabs>
        <w:tab w:val="left" w:pos="0"/>
      </w:tabs>
      <w:suppressAutoHyphens/>
      <w:spacing w:after="120"/>
    </w:pPr>
    <w:rPr>
      <w:rFonts w:ascii="Arial" w:eastAsia="Lucida Sans Unicode" w:hAnsi="Arial"/>
      <w:kern w:val="1"/>
      <w:sz w:val="24"/>
      <w:szCs w:val="24"/>
      <w:lang w:val="cs-CZ"/>
    </w:rPr>
  </w:style>
  <w:style w:type="paragraph" w:customStyle="1" w:styleId="Bezmezer1">
    <w:name w:val="Bez mezer1"/>
    <w:qFormat/>
    <w:rsid w:val="00280C85"/>
    <w:rPr>
      <w:rFonts w:ascii="Calibri" w:eastAsia="Calibri" w:hAnsi="Calibri"/>
      <w:sz w:val="22"/>
      <w:szCs w:val="22"/>
      <w:lang w:eastAsia="en-US"/>
    </w:rPr>
  </w:style>
  <w:style w:type="paragraph" w:customStyle="1" w:styleId="Import10">
    <w:name w:val="Import 10"/>
    <w:next w:val="Normlny"/>
    <w:rsid w:val="001C4648"/>
    <w:pPr>
      <w:widowControl w:val="0"/>
    </w:pPr>
    <w:rPr>
      <w:b/>
      <w:sz w:val="24"/>
      <w:lang w:val="cs-CZ"/>
    </w:rPr>
  </w:style>
  <w:style w:type="paragraph" w:customStyle="1" w:styleId="tlPodaokraja">
    <w:name w:val="Štýl Podľa okraja"/>
    <w:basedOn w:val="Normlny"/>
    <w:rsid w:val="003201AB"/>
    <w:pPr>
      <w:jc w:val="both"/>
    </w:pPr>
    <w:rPr>
      <w:rFonts w:ascii="Arial" w:hAnsi="Arial"/>
      <w:sz w:val="22"/>
      <w:szCs w:val="20"/>
      <w:lang w:eastAsia="cs-CZ"/>
    </w:rPr>
  </w:style>
  <w:style w:type="paragraph" w:customStyle="1" w:styleId="Odsekzoznamu1">
    <w:name w:val="Odsek zoznamu1"/>
    <w:basedOn w:val="Normlny"/>
    <w:rsid w:val="003201A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Oznaitext">
    <w:name w:val="Block Text"/>
    <w:basedOn w:val="Normlny"/>
    <w:rsid w:val="003834C1"/>
    <w:pPr>
      <w:ind w:left="-480" w:right="-496"/>
    </w:pPr>
  </w:style>
  <w:style w:type="table" w:styleId="Mriekatabuky">
    <w:name w:val="Table Grid"/>
    <w:basedOn w:val="Normlnatabuka"/>
    <w:rsid w:val="00B76E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prepojenie">
    <w:name w:val="Hyperlink"/>
    <w:semiHidden/>
    <w:rsid w:val="005904E3"/>
    <w:rPr>
      <w:rFonts w:cs="Times New Roman"/>
      <w:color w:val="0000FF"/>
      <w:u w:val="single"/>
    </w:rPr>
  </w:style>
  <w:style w:type="paragraph" w:styleId="Odsekzoznamu">
    <w:name w:val="List Paragraph"/>
    <w:basedOn w:val="Normlny"/>
    <w:uiPriority w:val="34"/>
    <w:qFormat/>
    <w:rsid w:val="004A03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poznmkypodiarou">
    <w:name w:val="footnote text"/>
    <w:basedOn w:val="Normlny"/>
    <w:link w:val="TextpoznmkypodiarouChar"/>
    <w:rsid w:val="00772BDD"/>
    <w:rPr>
      <w:sz w:val="20"/>
      <w:szCs w:val="20"/>
      <w:lang w:val="cs-CZ" w:eastAsia="cs-CZ"/>
    </w:rPr>
  </w:style>
  <w:style w:type="character" w:customStyle="1" w:styleId="TextpoznmkypodiarouChar">
    <w:name w:val="Text poznámky pod čiarou Char"/>
    <w:link w:val="Textpoznmkypodiarou"/>
    <w:rsid w:val="00772BDD"/>
    <w:rPr>
      <w:lang w:val="cs-CZ" w:eastAsia="cs-CZ"/>
    </w:rPr>
  </w:style>
  <w:style w:type="character" w:customStyle="1" w:styleId="ZkladntextChar">
    <w:name w:val="Základný text Char"/>
    <w:aliases w:val="text Char"/>
    <w:link w:val="Zkladntext"/>
    <w:locked/>
    <w:rsid w:val="00235A6E"/>
  </w:style>
  <w:style w:type="character" w:customStyle="1" w:styleId="ZarkazkladnhotextuChar">
    <w:name w:val="Zarážka základného textu Char"/>
    <w:link w:val="Zarkazkladnhotextu"/>
    <w:rsid w:val="00235A6E"/>
    <w:rPr>
      <w:lang w:val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117E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117EF"/>
    <w:rPr>
      <w:rFonts w:ascii="Tahoma" w:hAnsi="Tahoma" w:cs="Tahoma"/>
      <w:sz w:val="16"/>
      <w:szCs w:val="16"/>
    </w:rPr>
  </w:style>
  <w:style w:type="paragraph" w:customStyle="1" w:styleId="Bezmezer2">
    <w:name w:val="Bez mezer2"/>
    <w:qFormat/>
    <w:rsid w:val="00DD7D27"/>
    <w:rPr>
      <w:rFonts w:ascii="Calibri" w:eastAsia="Calibri" w:hAnsi="Calibri"/>
      <w:sz w:val="22"/>
      <w:szCs w:val="22"/>
      <w:lang w:eastAsia="en-US"/>
    </w:rPr>
  </w:style>
  <w:style w:type="paragraph" w:customStyle="1" w:styleId="Import7">
    <w:name w:val="Import 7"/>
    <w:basedOn w:val="Normlny"/>
    <w:rsid w:val="000B5C94"/>
    <w:pPr>
      <w:widowControl w:val="0"/>
      <w:tabs>
        <w:tab w:val="left" w:pos="8208"/>
      </w:tabs>
      <w:spacing w:line="218" w:lineRule="auto"/>
      <w:ind w:left="2016"/>
    </w:pPr>
    <w:rPr>
      <w:rFonts w:ascii="Courier New" w:hAnsi="Courier New"/>
      <w:noProof/>
      <w:szCs w:val="20"/>
    </w:rPr>
  </w:style>
  <w:style w:type="character" w:styleId="PouitHypertextovPrepojenie">
    <w:name w:val="FollowedHyperlink"/>
    <w:basedOn w:val="Predvolenpsmoodseku"/>
    <w:rsid w:val="000B5C94"/>
    <w:rPr>
      <w:color w:val="800080"/>
      <w:u w:val="single"/>
    </w:rPr>
  </w:style>
  <w:style w:type="paragraph" w:customStyle="1" w:styleId="Import26">
    <w:name w:val="Import 26"/>
    <w:basedOn w:val="Normlny"/>
    <w:rsid w:val="000B5C94"/>
    <w:pPr>
      <w:widowControl w:val="0"/>
      <w:tabs>
        <w:tab w:val="left" w:pos="6336"/>
      </w:tabs>
      <w:spacing w:line="216" w:lineRule="auto"/>
      <w:ind w:left="720"/>
    </w:pPr>
    <w:rPr>
      <w:rFonts w:ascii="Courier New" w:hAnsi="Courier New"/>
      <w:szCs w:val="20"/>
    </w:rPr>
  </w:style>
  <w:style w:type="paragraph" w:customStyle="1" w:styleId="Import42">
    <w:name w:val="Import 42"/>
    <w:basedOn w:val="Normlny"/>
    <w:rsid w:val="000B5C94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6" w:lineRule="auto"/>
      <w:ind w:left="3744"/>
    </w:pPr>
    <w:rPr>
      <w:rFonts w:ascii="Courier New" w:hAnsi="Courier New"/>
      <w:szCs w:val="20"/>
    </w:rPr>
  </w:style>
  <w:style w:type="paragraph" w:customStyle="1" w:styleId="Import25">
    <w:name w:val="Import 25"/>
    <w:basedOn w:val="Normlny"/>
    <w:rsid w:val="000B5C94"/>
    <w:pPr>
      <w:widowControl w:val="0"/>
      <w:tabs>
        <w:tab w:val="left" w:pos="4320"/>
        <w:tab w:val="left" w:pos="6480"/>
        <w:tab w:val="left" w:pos="9072"/>
      </w:tabs>
      <w:spacing w:line="216" w:lineRule="auto"/>
      <w:ind w:left="720"/>
    </w:pPr>
    <w:rPr>
      <w:rFonts w:ascii="Courier New" w:hAnsi="Courier New"/>
      <w:szCs w:val="20"/>
    </w:rPr>
  </w:style>
  <w:style w:type="paragraph" w:customStyle="1" w:styleId="Import29">
    <w:name w:val="Import 29"/>
    <w:basedOn w:val="Normlny"/>
    <w:rsid w:val="000B5C94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6" w:lineRule="auto"/>
      <w:ind w:left="7488"/>
    </w:pPr>
    <w:rPr>
      <w:rFonts w:ascii="Courier New" w:hAnsi="Courier New"/>
      <w:szCs w:val="20"/>
    </w:rPr>
  </w:style>
  <w:style w:type="paragraph" w:styleId="Obsah3">
    <w:name w:val="toc 3"/>
    <w:basedOn w:val="Normlny"/>
    <w:next w:val="Normlny"/>
    <w:autoRedefine/>
    <w:semiHidden/>
    <w:rsid w:val="000B5C94"/>
    <w:pPr>
      <w:tabs>
        <w:tab w:val="left" w:pos="540"/>
      </w:tabs>
      <w:spacing w:line="252" w:lineRule="auto"/>
      <w:ind w:left="540"/>
    </w:pPr>
    <w:rPr>
      <w:rFonts w:ascii="Arial" w:hAnsi="Arial" w:cs="Arial"/>
      <w:noProof/>
      <w:sz w:val="20"/>
      <w:szCs w:val="20"/>
    </w:rPr>
  </w:style>
  <w:style w:type="paragraph" w:customStyle="1" w:styleId="Import30">
    <w:name w:val="Import 30"/>
    <w:basedOn w:val="Normlny"/>
    <w:rsid w:val="000B5C94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6" w:lineRule="auto"/>
      <w:ind w:left="1872"/>
    </w:pPr>
    <w:rPr>
      <w:rFonts w:ascii="Courier New" w:hAnsi="Courier New"/>
      <w:szCs w:val="20"/>
    </w:rPr>
  </w:style>
  <w:style w:type="paragraph" w:styleId="Popis">
    <w:name w:val="caption"/>
    <w:basedOn w:val="Normlny"/>
    <w:next w:val="Normlny"/>
    <w:uiPriority w:val="35"/>
    <w:unhideWhenUsed/>
    <w:qFormat/>
    <w:rsid w:val="007A71E3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7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0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0D9317-A3DA-4CB2-AD43-CBD11589B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2415</TotalTime>
  <Pages>5</Pages>
  <Words>1654</Words>
  <Characters>9432</Characters>
  <Application>Microsoft Office Word</Application>
  <DocSecurity>0</DocSecurity>
  <Lines>78</Lines>
  <Paragraphs>22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>1</vt:lpstr>
      <vt:lpstr>1</vt:lpstr>
      <vt:lpstr>1</vt:lpstr>
    </vt:vector>
  </TitlesOfParts>
  <Company>Štefko s.r.o.</Company>
  <LinksUpToDate>false</LinksUpToDate>
  <CharactersWithSpaces>11064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Janko Hraško</dc:creator>
  <cp:lastModifiedBy>Používateľ systému Windows</cp:lastModifiedBy>
  <cp:revision>248</cp:revision>
  <cp:lastPrinted>2014-01-13T07:59:00Z</cp:lastPrinted>
  <dcterms:created xsi:type="dcterms:W3CDTF">2014-01-13T10:18:00Z</dcterms:created>
  <dcterms:modified xsi:type="dcterms:W3CDTF">2021-10-14T13:51:00Z</dcterms:modified>
</cp:coreProperties>
</file>